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295" w:rsidRDefault="00DF4295" w:rsidP="00DF4295">
      <w:pPr>
        <w:spacing w:line="276" w:lineRule="auto"/>
        <w:jc w:val="center"/>
        <w:rPr>
          <w:rFonts w:ascii="Cambria Math" w:eastAsia="Calibri" w:hAnsi="Cambria Math"/>
          <w:b/>
          <w:i/>
          <w:sz w:val="32"/>
          <w:szCs w:val="32"/>
          <w:lang w:eastAsia="en-US"/>
        </w:rPr>
      </w:pPr>
      <w:r>
        <w:rPr>
          <w:rFonts w:ascii="Cambria Math" w:eastAsia="Calibri" w:hAnsi="Cambria Math"/>
          <w:b/>
          <w:i/>
          <w:sz w:val="32"/>
          <w:szCs w:val="32"/>
          <w:lang w:eastAsia="en-US"/>
        </w:rPr>
        <w:t>Procedura przyjmowania i rozpatrywania skarg i wniosków w Przedszkolu nr 401 w Warszawie</w:t>
      </w:r>
    </w:p>
    <w:p w:rsidR="00DF4295" w:rsidRDefault="00DF4295" w:rsidP="00DF4295">
      <w:pPr>
        <w:spacing w:line="276" w:lineRule="auto"/>
        <w:jc w:val="center"/>
        <w:rPr>
          <w:rFonts w:ascii="Cambria Math" w:eastAsia="Calibri" w:hAnsi="Cambria Math"/>
          <w:b/>
          <w:i/>
          <w:sz w:val="32"/>
          <w:szCs w:val="32"/>
          <w:lang w:eastAsia="en-US"/>
        </w:rPr>
      </w:pPr>
    </w:p>
    <w:p w:rsidR="00DF4295" w:rsidRDefault="00DF4295" w:rsidP="00DF4295">
      <w:pPr>
        <w:spacing w:line="276" w:lineRule="auto"/>
        <w:jc w:val="both"/>
        <w:rPr>
          <w:rFonts w:ascii="Cambria Math" w:eastAsia="Calibri" w:hAnsi="Cambria Math"/>
          <w:i/>
          <w:sz w:val="18"/>
          <w:szCs w:val="18"/>
          <w:lang w:eastAsia="en-US"/>
        </w:rPr>
      </w:pPr>
      <w:r>
        <w:rPr>
          <w:rFonts w:ascii="Cambria Math" w:eastAsia="Calibri" w:hAnsi="Cambria Math"/>
          <w:i/>
          <w:sz w:val="18"/>
          <w:szCs w:val="18"/>
          <w:lang w:eastAsia="en-US"/>
        </w:rPr>
        <w:t>Podstawa prawna:</w:t>
      </w:r>
    </w:p>
    <w:p w:rsidR="00DF4295" w:rsidRDefault="00DF4295" w:rsidP="00DF4295">
      <w:pPr>
        <w:numPr>
          <w:ilvl w:val="0"/>
          <w:numId w:val="1"/>
        </w:numPr>
        <w:spacing w:after="200" w:line="276" w:lineRule="auto"/>
        <w:contextualSpacing/>
        <w:jc w:val="both"/>
        <w:rPr>
          <w:rFonts w:ascii="Cambria Math" w:eastAsia="Calibri" w:hAnsi="Cambria Math"/>
          <w:i/>
          <w:sz w:val="18"/>
          <w:szCs w:val="18"/>
          <w:lang w:eastAsia="en-US"/>
        </w:rPr>
      </w:pPr>
      <w:r>
        <w:rPr>
          <w:rFonts w:ascii="Cambria Math" w:eastAsia="Calibri" w:hAnsi="Cambria Math"/>
          <w:i/>
          <w:sz w:val="18"/>
          <w:szCs w:val="18"/>
          <w:lang w:eastAsia="en-US"/>
        </w:rPr>
        <w:t>Ustawa z dnia 14 czerwca 1960r. – Kodeks postępowania administracyjnego (t. j. Dz. Ust. Z 2013, poz. 267).</w:t>
      </w:r>
    </w:p>
    <w:p w:rsidR="00DF4295" w:rsidRDefault="00DF4295" w:rsidP="00DF4295">
      <w:pPr>
        <w:numPr>
          <w:ilvl w:val="0"/>
          <w:numId w:val="1"/>
        </w:numPr>
        <w:spacing w:after="200" w:line="276" w:lineRule="auto"/>
        <w:contextualSpacing/>
        <w:jc w:val="both"/>
        <w:rPr>
          <w:rFonts w:ascii="Cambria Math" w:eastAsia="Calibri" w:hAnsi="Cambria Math"/>
          <w:i/>
          <w:sz w:val="18"/>
          <w:szCs w:val="18"/>
          <w:lang w:eastAsia="en-US"/>
        </w:rPr>
      </w:pPr>
      <w:r>
        <w:rPr>
          <w:rFonts w:ascii="Cambria Math" w:eastAsia="Calibri" w:hAnsi="Cambria Math"/>
          <w:i/>
          <w:sz w:val="18"/>
          <w:szCs w:val="18"/>
          <w:lang w:eastAsia="en-US"/>
        </w:rPr>
        <w:t>Rozporządzenie Rady Ministrów z 8 stycznia 2002r. w sprawie organizacji przyjmowania i rozpatrywania skarg i wniosków (Dz. Ust. 2002r. nr 5, poz., 46).</w:t>
      </w:r>
    </w:p>
    <w:p w:rsidR="00DF4295" w:rsidRDefault="00DF4295" w:rsidP="00DF4295">
      <w:pPr>
        <w:spacing w:line="276" w:lineRule="auto"/>
        <w:jc w:val="both"/>
        <w:rPr>
          <w:rFonts w:ascii="Calibri" w:eastAsia="Calibri" w:hAnsi="Calibri"/>
          <w:b/>
          <w:sz w:val="28"/>
          <w:szCs w:val="28"/>
          <w:lang w:eastAsia="en-US"/>
        </w:rPr>
      </w:pPr>
    </w:p>
    <w:p w:rsidR="00DF4295" w:rsidRDefault="00DF4295" w:rsidP="00DF4295">
      <w:pPr>
        <w:spacing w:line="276" w:lineRule="auto"/>
        <w:jc w:val="both"/>
        <w:rPr>
          <w:rFonts w:ascii="Calibri" w:eastAsia="Calibri" w:hAnsi="Calibri"/>
          <w:b/>
          <w:sz w:val="28"/>
          <w:szCs w:val="28"/>
          <w:lang w:eastAsia="en-US"/>
        </w:rPr>
      </w:pPr>
    </w:p>
    <w:p w:rsidR="00DF4295" w:rsidRDefault="00DF4295" w:rsidP="00DF4295">
      <w:pPr>
        <w:numPr>
          <w:ilvl w:val="0"/>
          <w:numId w:val="2"/>
        </w:numPr>
        <w:spacing w:after="200" w:line="276" w:lineRule="auto"/>
        <w:contextualSpacing/>
        <w:jc w:val="both"/>
        <w:rPr>
          <w:rFonts w:ascii="Calibri" w:eastAsia="Calibri" w:hAnsi="Calibri"/>
          <w:b/>
          <w:sz w:val="28"/>
          <w:szCs w:val="28"/>
          <w:lang w:eastAsia="en-US"/>
        </w:rPr>
      </w:pPr>
      <w:r>
        <w:rPr>
          <w:rFonts w:ascii="Calibri" w:eastAsia="Calibri" w:hAnsi="Calibri"/>
          <w:b/>
          <w:sz w:val="28"/>
          <w:szCs w:val="28"/>
          <w:lang w:eastAsia="en-US"/>
        </w:rPr>
        <w:t>Zasady ogólne</w:t>
      </w:r>
    </w:p>
    <w:p w:rsidR="00DF4295" w:rsidRDefault="00DF4295" w:rsidP="00DF4295">
      <w:pPr>
        <w:numPr>
          <w:ilvl w:val="0"/>
          <w:numId w:val="3"/>
        </w:numPr>
        <w:spacing w:after="200" w:line="276" w:lineRule="auto"/>
        <w:contextualSpacing/>
        <w:jc w:val="both"/>
        <w:rPr>
          <w:rFonts w:ascii="Calibri" w:eastAsia="Calibri" w:hAnsi="Calibri"/>
          <w:b/>
          <w:sz w:val="24"/>
          <w:szCs w:val="24"/>
          <w:lang w:eastAsia="en-US"/>
        </w:rPr>
      </w:pPr>
      <w:r>
        <w:rPr>
          <w:rFonts w:ascii="Calibri" w:eastAsia="Calibri" w:hAnsi="Calibri"/>
          <w:sz w:val="24"/>
          <w:szCs w:val="24"/>
          <w:lang w:eastAsia="en-US"/>
        </w:rPr>
        <w:t>Załatwianie spraw przez Przedszkole jest zgodne z obowiązującymi przepisami i powszechnie przyjętymi ogólnymi zasadami.</w:t>
      </w:r>
    </w:p>
    <w:p w:rsidR="00DF4295" w:rsidRDefault="00DF4295" w:rsidP="00DF4295">
      <w:pPr>
        <w:numPr>
          <w:ilvl w:val="0"/>
          <w:numId w:val="3"/>
        </w:numPr>
        <w:spacing w:after="200" w:line="276" w:lineRule="auto"/>
        <w:contextualSpacing/>
        <w:jc w:val="both"/>
        <w:rPr>
          <w:rFonts w:ascii="Calibri" w:eastAsia="Calibri" w:hAnsi="Calibri"/>
          <w:b/>
          <w:sz w:val="24"/>
          <w:szCs w:val="24"/>
          <w:lang w:eastAsia="en-US"/>
        </w:rPr>
      </w:pPr>
      <w:r>
        <w:rPr>
          <w:rFonts w:ascii="Calibri" w:eastAsia="Calibri" w:hAnsi="Calibri"/>
          <w:sz w:val="24"/>
          <w:szCs w:val="24"/>
          <w:lang w:eastAsia="en-US"/>
        </w:rPr>
        <w:t>Sprawy załatwiane są terminowo, bez zbędnej zwłoki.</w:t>
      </w:r>
    </w:p>
    <w:p w:rsidR="00DF4295" w:rsidRDefault="00DF4295" w:rsidP="00DF4295">
      <w:pPr>
        <w:numPr>
          <w:ilvl w:val="0"/>
          <w:numId w:val="3"/>
        </w:numPr>
        <w:spacing w:after="200" w:line="276" w:lineRule="auto"/>
        <w:contextualSpacing/>
        <w:jc w:val="both"/>
        <w:rPr>
          <w:rFonts w:ascii="Calibri" w:eastAsia="Calibri" w:hAnsi="Calibri"/>
          <w:b/>
          <w:sz w:val="24"/>
          <w:szCs w:val="24"/>
          <w:lang w:eastAsia="en-US"/>
        </w:rPr>
      </w:pPr>
      <w:r>
        <w:rPr>
          <w:rFonts w:ascii="Calibri" w:eastAsia="Calibri" w:hAnsi="Calibri"/>
          <w:sz w:val="24"/>
          <w:szCs w:val="24"/>
          <w:lang w:eastAsia="en-US"/>
        </w:rPr>
        <w:t>Sprawy są załatwiane w formie pisemnej.</w:t>
      </w:r>
    </w:p>
    <w:p w:rsidR="00DF4295" w:rsidRDefault="00DF4295" w:rsidP="00DF4295">
      <w:pPr>
        <w:spacing w:line="276" w:lineRule="auto"/>
        <w:jc w:val="both"/>
        <w:rPr>
          <w:rFonts w:ascii="Calibri" w:eastAsia="Calibri" w:hAnsi="Calibri"/>
          <w:b/>
          <w:sz w:val="24"/>
          <w:szCs w:val="24"/>
          <w:lang w:eastAsia="en-US"/>
        </w:rPr>
      </w:pPr>
    </w:p>
    <w:p w:rsidR="00DF4295" w:rsidRDefault="00DF4295" w:rsidP="00DF4295">
      <w:pPr>
        <w:numPr>
          <w:ilvl w:val="0"/>
          <w:numId w:val="2"/>
        </w:numPr>
        <w:spacing w:after="200" w:line="276" w:lineRule="auto"/>
        <w:contextualSpacing/>
        <w:jc w:val="both"/>
        <w:rPr>
          <w:rFonts w:ascii="Calibri" w:eastAsia="Calibri" w:hAnsi="Calibri"/>
          <w:b/>
          <w:sz w:val="28"/>
          <w:szCs w:val="28"/>
          <w:lang w:eastAsia="en-US"/>
        </w:rPr>
      </w:pPr>
      <w:r>
        <w:rPr>
          <w:rFonts w:ascii="Calibri" w:eastAsia="Calibri" w:hAnsi="Calibri"/>
          <w:b/>
          <w:sz w:val="28"/>
          <w:szCs w:val="28"/>
          <w:lang w:eastAsia="en-US"/>
        </w:rPr>
        <w:t>Przyjmowanie i rejestrowanie skarg i wniosków</w:t>
      </w:r>
    </w:p>
    <w:p w:rsidR="00DF4295" w:rsidRDefault="00DF4295" w:rsidP="00DF4295">
      <w:pPr>
        <w:spacing w:line="276" w:lineRule="auto"/>
        <w:ind w:left="720"/>
        <w:contextualSpacing/>
        <w:jc w:val="both"/>
        <w:rPr>
          <w:rFonts w:ascii="Calibri" w:eastAsia="Calibri" w:hAnsi="Calibri"/>
          <w:b/>
          <w:sz w:val="28"/>
          <w:szCs w:val="28"/>
          <w:lang w:eastAsia="en-US"/>
        </w:rPr>
      </w:pPr>
    </w:p>
    <w:p w:rsidR="00DF4295" w:rsidRDefault="00DF4295" w:rsidP="00DF4295">
      <w:pPr>
        <w:numPr>
          <w:ilvl w:val="0"/>
          <w:numId w:val="4"/>
        </w:numPr>
        <w:spacing w:after="200" w:line="276" w:lineRule="auto"/>
        <w:contextualSpacing/>
        <w:jc w:val="both"/>
        <w:rPr>
          <w:rFonts w:ascii="Calibri" w:eastAsia="Calibri" w:hAnsi="Calibri"/>
          <w:sz w:val="24"/>
          <w:szCs w:val="24"/>
          <w:lang w:eastAsia="en-US"/>
        </w:rPr>
      </w:pPr>
      <w:r>
        <w:rPr>
          <w:rFonts w:ascii="Calibri" w:eastAsia="Calibri" w:hAnsi="Calibri"/>
          <w:sz w:val="24"/>
          <w:szCs w:val="24"/>
          <w:lang w:eastAsia="en-US"/>
        </w:rPr>
        <w:t>W Przedszkolu nr 401 w Warszawie wnoszący skargi i wnioski przyjmowani są przez:</w:t>
      </w:r>
    </w:p>
    <w:p w:rsidR="00DF4295" w:rsidRDefault="00DF4295" w:rsidP="00DF4295">
      <w:pPr>
        <w:spacing w:line="276" w:lineRule="auto"/>
        <w:ind w:left="1800"/>
        <w:contextualSpacing/>
        <w:jc w:val="both"/>
        <w:rPr>
          <w:rFonts w:ascii="Calibri" w:eastAsia="Calibri" w:hAnsi="Calibri"/>
          <w:b/>
          <w:i/>
          <w:sz w:val="24"/>
          <w:szCs w:val="24"/>
          <w:lang w:eastAsia="en-US"/>
        </w:rPr>
      </w:pPr>
      <w:r>
        <w:rPr>
          <w:rFonts w:ascii="Calibri" w:eastAsia="Calibri" w:hAnsi="Calibri"/>
          <w:i/>
          <w:sz w:val="24"/>
          <w:szCs w:val="24"/>
          <w:lang w:eastAsia="en-US"/>
        </w:rPr>
        <w:t>Dyrektora przedszkola lub upoważnioną osobę</w:t>
      </w:r>
      <w:r>
        <w:rPr>
          <w:rFonts w:ascii="Calibri" w:eastAsia="Calibri" w:hAnsi="Calibri"/>
          <w:b/>
          <w:i/>
          <w:sz w:val="24"/>
          <w:szCs w:val="24"/>
          <w:lang w:eastAsia="en-US"/>
        </w:rPr>
        <w:t>.</w:t>
      </w:r>
    </w:p>
    <w:p w:rsidR="00DF4295" w:rsidRDefault="00DF4295" w:rsidP="00DF4295">
      <w:pPr>
        <w:numPr>
          <w:ilvl w:val="0"/>
          <w:numId w:val="4"/>
        </w:numPr>
        <w:spacing w:after="200" w:line="276" w:lineRule="auto"/>
        <w:contextualSpacing/>
        <w:jc w:val="both"/>
        <w:rPr>
          <w:rFonts w:ascii="Calibri" w:eastAsia="Calibri" w:hAnsi="Calibri"/>
          <w:sz w:val="24"/>
          <w:szCs w:val="24"/>
          <w:lang w:eastAsia="en-US"/>
        </w:rPr>
      </w:pPr>
      <w:r>
        <w:rPr>
          <w:rFonts w:ascii="Calibri" w:eastAsia="Calibri" w:hAnsi="Calibri"/>
          <w:sz w:val="24"/>
          <w:szCs w:val="24"/>
          <w:lang w:eastAsia="en-US"/>
        </w:rPr>
        <w:t>Dyrektor Przedszkola przyjmuję interesantów w sprawach interwencji, skargi i wniosków w każdy wtorek w godzinach 14.00 – 16.00.</w:t>
      </w:r>
    </w:p>
    <w:p w:rsidR="00DF4295" w:rsidRDefault="00DF4295" w:rsidP="00DF4295">
      <w:pPr>
        <w:numPr>
          <w:ilvl w:val="0"/>
          <w:numId w:val="4"/>
        </w:numPr>
        <w:spacing w:after="200" w:line="276" w:lineRule="auto"/>
        <w:contextualSpacing/>
        <w:jc w:val="both"/>
        <w:rPr>
          <w:rFonts w:ascii="Calibri" w:eastAsia="Calibri" w:hAnsi="Calibri"/>
          <w:sz w:val="24"/>
          <w:szCs w:val="24"/>
          <w:lang w:eastAsia="en-US"/>
        </w:rPr>
      </w:pPr>
      <w:r>
        <w:rPr>
          <w:rFonts w:ascii="Calibri" w:eastAsia="Calibri" w:hAnsi="Calibri"/>
          <w:sz w:val="24"/>
          <w:szCs w:val="24"/>
          <w:lang w:eastAsia="en-US"/>
        </w:rPr>
        <w:t>Sekretariat obsługuje interesantów w dni robocze w godzinach 8.00 - 16.00.</w:t>
      </w:r>
    </w:p>
    <w:p w:rsidR="00DF4295" w:rsidRDefault="00DF4295" w:rsidP="00DF4295">
      <w:pPr>
        <w:numPr>
          <w:ilvl w:val="0"/>
          <w:numId w:val="4"/>
        </w:numPr>
        <w:spacing w:after="200" w:line="276" w:lineRule="auto"/>
        <w:contextualSpacing/>
        <w:jc w:val="both"/>
        <w:rPr>
          <w:rFonts w:ascii="Calibri" w:eastAsia="Calibri" w:hAnsi="Calibri"/>
          <w:sz w:val="24"/>
          <w:szCs w:val="24"/>
          <w:lang w:eastAsia="en-US"/>
        </w:rPr>
      </w:pPr>
      <w:r>
        <w:rPr>
          <w:rFonts w:ascii="Calibri" w:eastAsia="Calibri" w:hAnsi="Calibri"/>
          <w:sz w:val="24"/>
          <w:szCs w:val="24"/>
          <w:lang w:eastAsia="en-US"/>
        </w:rPr>
        <w:t>Skargi i wnioski mogą być wnoszone pisemnie, a także ustnie do protokołu.</w:t>
      </w:r>
    </w:p>
    <w:p w:rsidR="00DF4295" w:rsidRDefault="00DF4295" w:rsidP="00DF4295">
      <w:pPr>
        <w:numPr>
          <w:ilvl w:val="0"/>
          <w:numId w:val="4"/>
        </w:numPr>
        <w:spacing w:after="200" w:line="276" w:lineRule="auto"/>
        <w:contextualSpacing/>
        <w:jc w:val="both"/>
        <w:rPr>
          <w:rFonts w:ascii="Calibri" w:eastAsia="Calibri" w:hAnsi="Calibri"/>
          <w:sz w:val="24"/>
          <w:szCs w:val="24"/>
          <w:lang w:eastAsia="en-US"/>
        </w:rPr>
      </w:pPr>
      <w:r>
        <w:rPr>
          <w:rFonts w:ascii="Calibri" w:eastAsia="Calibri" w:hAnsi="Calibri"/>
          <w:sz w:val="24"/>
          <w:szCs w:val="24"/>
          <w:lang w:eastAsia="en-US"/>
        </w:rPr>
        <w:t xml:space="preserve">Przedszkole Nr 401 w Warszawie nie udziela odpowiedzi na korespondencję otrzymywaną pocztą elektroniczną, która nie spełnia wymogów określonych w art. 63 </w:t>
      </w:r>
      <w:r>
        <w:rPr>
          <w:rFonts w:ascii="Calibri" w:eastAsia="Calibri" w:hAnsi="Calibri" w:cs="Calibri"/>
          <w:sz w:val="24"/>
          <w:szCs w:val="24"/>
          <w:lang w:eastAsia="en-US"/>
        </w:rPr>
        <w:t>§</w:t>
      </w:r>
      <w:r>
        <w:rPr>
          <w:rFonts w:ascii="Calibri" w:eastAsia="Calibri" w:hAnsi="Calibri"/>
          <w:sz w:val="24"/>
          <w:szCs w:val="24"/>
          <w:lang w:eastAsia="en-US"/>
        </w:rPr>
        <w:t xml:space="preserve"> 2 Kodeksu postępowania administracyjnego (Dz. U. z 2000r. Nr 98, poz. 1071 ze zm.) – anonimy.</w:t>
      </w:r>
    </w:p>
    <w:p w:rsidR="00DF4295" w:rsidRDefault="00DF4295" w:rsidP="00DF4295">
      <w:pPr>
        <w:spacing w:line="276" w:lineRule="auto"/>
        <w:jc w:val="both"/>
        <w:rPr>
          <w:rFonts w:ascii="Calibri" w:eastAsia="Calibri" w:hAnsi="Calibri"/>
          <w:sz w:val="24"/>
          <w:szCs w:val="24"/>
          <w:lang w:eastAsia="en-US"/>
        </w:rPr>
      </w:pPr>
      <w:r>
        <w:rPr>
          <w:rFonts w:ascii="Calibri" w:eastAsia="Calibri" w:hAnsi="Calibri"/>
          <w:sz w:val="24"/>
          <w:szCs w:val="24"/>
          <w:lang w:eastAsia="en-US"/>
        </w:rPr>
        <w:t xml:space="preserve">                  Zgodnie z ww. art.63 </w:t>
      </w:r>
      <w:r>
        <w:rPr>
          <w:rFonts w:ascii="Calibri" w:eastAsia="Calibri" w:hAnsi="Calibri" w:cs="Calibri"/>
          <w:sz w:val="24"/>
          <w:szCs w:val="24"/>
          <w:lang w:eastAsia="en-US"/>
        </w:rPr>
        <w:t>§</w:t>
      </w:r>
      <w:r>
        <w:rPr>
          <w:rFonts w:ascii="Calibri" w:eastAsia="Calibri" w:hAnsi="Calibri"/>
          <w:sz w:val="24"/>
          <w:szCs w:val="24"/>
          <w:lang w:eastAsia="en-US"/>
        </w:rPr>
        <w:t xml:space="preserve"> 2 K.p.a. treść kierowanej korespondencji powinna zawierać</w:t>
      </w:r>
    </w:p>
    <w:p w:rsidR="00DF4295" w:rsidRDefault="00DF4295" w:rsidP="00DF4295">
      <w:pPr>
        <w:spacing w:line="276" w:lineRule="auto"/>
        <w:jc w:val="both"/>
        <w:rPr>
          <w:rFonts w:ascii="Calibri" w:eastAsia="Calibri" w:hAnsi="Calibri"/>
          <w:sz w:val="24"/>
          <w:szCs w:val="24"/>
          <w:lang w:eastAsia="en-US"/>
        </w:rPr>
      </w:pPr>
      <w:r>
        <w:rPr>
          <w:rFonts w:ascii="Calibri" w:eastAsia="Calibri" w:hAnsi="Calibri"/>
          <w:sz w:val="24"/>
          <w:szCs w:val="24"/>
          <w:lang w:eastAsia="en-US"/>
        </w:rPr>
        <w:t xml:space="preserve">                 co najmniej wskazania:</w:t>
      </w:r>
    </w:p>
    <w:p w:rsidR="00DF4295" w:rsidRDefault="00DF4295" w:rsidP="00DF4295">
      <w:pPr>
        <w:numPr>
          <w:ilvl w:val="0"/>
          <w:numId w:val="5"/>
        </w:numPr>
        <w:spacing w:after="200" w:line="276" w:lineRule="auto"/>
        <w:contextualSpacing/>
        <w:jc w:val="both"/>
        <w:rPr>
          <w:rFonts w:ascii="Calibri" w:eastAsia="Calibri" w:hAnsi="Calibri"/>
          <w:sz w:val="24"/>
          <w:szCs w:val="24"/>
          <w:lang w:eastAsia="en-US"/>
        </w:rPr>
      </w:pPr>
      <w:r>
        <w:rPr>
          <w:rFonts w:ascii="Calibri" w:eastAsia="Calibri" w:hAnsi="Calibri"/>
          <w:sz w:val="24"/>
          <w:szCs w:val="24"/>
          <w:lang w:eastAsia="en-US"/>
        </w:rPr>
        <w:t>osoby, od której pochodzi (imię i nazwisko),</w:t>
      </w:r>
    </w:p>
    <w:p w:rsidR="00DF4295" w:rsidRDefault="00DF4295" w:rsidP="00DF4295">
      <w:pPr>
        <w:numPr>
          <w:ilvl w:val="0"/>
          <w:numId w:val="5"/>
        </w:numPr>
        <w:spacing w:after="200" w:line="276" w:lineRule="auto"/>
        <w:contextualSpacing/>
        <w:jc w:val="both"/>
        <w:rPr>
          <w:rFonts w:ascii="Calibri" w:eastAsia="Calibri" w:hAnsi="Calibri"/>
          <w:sz w:val="24"/>
          <w:szCs w:val="24"/>
          <w:lang w:eastAsia="en-US"/>
        </w:rPr>
      </w:pPr>
      <w:r>
        <w:rPr>
          <w:rFonts w:ascii="Calibri" w:eastAsia="Calibri" w:hAnsi="Calibri"/>
          <w:sz w:val="24"/>
          <w:szCs w:val="24"/>
          <w:lang w:eastAsia="en-US"/>
        </w:rPr>
        <w:t>adres (kod pocztowy, miejscowość, ulica nr domu, nr telefonu),</w:t>
      </w:r>
    </w:p>
    <w:p w:rsidR="00DF4295" w:rsidRDefault="00DF4295" w:rsidP="00DF4295">
      <w:pPr>
        <w:numPr>
          <w:ilvl w:val="0"/>
          <w:numId w:val="5"/>
        </w:numPr>
        <w:spacing w:after="200" w:line="276" w:lineRule="auto"/>
        <w:contextualSpacing/>
        <w:jc w:val="both"/>
        <w:rPr>
          <w:rFonts w:ascii="Calibri" w:eastAsia="Calibri" w:hAnsi="Calibri"/>
          <w:sz w:val="24"/>
          <w:szCs w:val="24"/>
          <w:lang w:eastAsia="en-US"/>
        </w:rPr>
      </w:pPr>
      <w:r>
        <w:rPr>
          <w:rFonts w:ascii="Calibri" w:eastAsia="Calibri" w:hAnsi="Calibri"/>
          <w:sz w:val="24"/>
          <w:szCs w:val="24"/>
          <w:lang w:eastAsia="en-US"/>
        </w:rPr>
        <w:t>przedmiot sprawy, której dotyczy.</w:t>
      </w:r>
    </w:p>
    <w:p w:rsidR="00DF4295" w:rsidRDefault="00DF4295" w:rsidP="00DF4295">
      <w:pPr>
        <w:numPr>
          <w:ilvl w:val="0"/>
          <w:numId w:val="4"/>
        </w:numPr>
        <w:spacing w:after="200" w:line="276" w:lineRule="auto"/>
        <w:contextualSpacing/>
        <w:jc w:val="both"/>
        <w:rPr>
          <w:rFonts w:ascii="Calibri" w:eastAsia="Calibri" w:hAnsi="Calibri"/>
          <w:sz w:val="24"/>
          <w:szCs w:val="24"/>
          <w:lang w:eastAsia="en-US"/>
        </w:rPr>
      </w:pPr>
      <w:r>
        <w:rPr>
          <w:rFonts w:ascii="Calibri" w:eastAsia="Calibri" w:hAnsi="Calibri"/>
          <w:sz w:val="24"/>
          <w:szCs w:val="24"/>
          <w:lang w:eastAsia="en-US"/>
        </w:rPr>
        <w:t>Pracownik przedszkola, który otrzyma skargę dotyczącą jego działalności, obowiązany jest przekazać ją niezwłocznie dyrektorowi przedszkola.</w:t>
      </w:r>
    </w:p>
    <w:p w:rsidR="00DF4295" w:rsidRDefault="00DF4295" w:rsidP="00DF4295">
      <w:pPr>
        <w:numPr>
          <w:ilvl w:val="0"/>
          <w:numId w:val="4"/>
        </w:numPr>
        <w:spacing w:after="200" w:line="276" w:lineRule="auto"/>
        <w:contextualSpacing/>
        <w:jc w:val="both"/>
        <w:rPr>
          <w:rFonts w:ascii="Calibri" w:eastAsia="Calibri" w:hAnsi="Calibri"/>
          <w:sz w:val="24"/>
          <w:szCs w:val="24"/>
          <w:lang w:eastAsia="en-US"/>
        </w:rPr>
      </w:pPr>
      <w:r>
        <w:rPr>
          <w:rFonts w:ascii="Calibri" w:eastAsia="Calibri" w:hAnsi="Calibri"/>
          <w:sz w:val="24"/>
          <w:szCs w:val="24"/>
          <w:lang w:eastAsia="en-US"/>
        </w:rPr>
        <w:t>Dyrektor prowadzi rejestr skarg i wniosków.</w:t>
      </w:r>
    </w:p>
    <w:p w:rsidR="00DF4295" w:rsidRDefault="00DF4295" w:rsidP="00DF4295">
      <w:pPr>
        <w:numPr>
          <w:ilvl w:val="0"/>
          <w:numId w:val="4"/>
        </w:numPr>
        <w:spacing w:after="200" w:line="276" w:lineRule="auto"/>
        <w:contextualSpacing/>
        <w:jc w:val="both"/>
        <w:rPr>
          <w:rFonts w:ascii="Calibri" w:eastAsia="Calibri" w:hAnsi="Calibri"/>
          <w:sz w:val="24"/>
          <w:szCs w:val="24"/>
          <w:lang w:eastAsia="en-US"/>
        </w:rPr>
      </w:pPr>
      <w:r>
        <w:rPr>
          <w:rFonts w:ascii="Calibri" w:eastAsia="Calibri" w:hAnsi="Calibri"/>
          <w:sz w:val="24"/>
          <w:szCs w:val="24"/>
          <w:lang w:eastAsia="en-US"/>
        </w:rPr>
        <w:t>Do rejestru nie wpisuje się  skarg i wniosków, które nie zawierają imienia i nazwiska/nazwy oraz adresu wnoszącego – anonimy.</w:t>
      </w:r>
    </w:p>
    <w:p w:rsidR="00DF4295" w:rsidRDefault="00DF4295" w:rsidP="00DF4295">
      <w:pPr>
        <w:numPr>
          <w:ilvl w:val="0"/>
          <w:numId w:val="4"/>
        </w:numPr>
        <w:spacing w:after="200" w:line="276" w:lineRule="auto"/>
        <w:contextualSpacing/>
        <w:jc w:val="both"/>
        <w:rPr>
          <w:rFonts w:ascii="Calibri" w:eastAsia="Calibri" w:hAnsi="Calibri"/>
          <w:sz w:val="24"/>
          <w:szCs w:val="24"/>
          <w:lang w:eastAsia="en-US"/>
        </w:rPr>
      </w:pPr>
      <w:r>
        <w:rPr>
          <w:rFonts w:ascii="Calibri" w:eastAsia="Calibri" w:hAnsi="Calibri"/>
          <w:sz w:val="24"/>
          <w:szCs w:val="24"/>
          <w:lang w:eastAsia="en-US"/>
        </w:rPr>
        <w:t>Do rejestru nie wpisuje się pism skierowanych do wiadomości przedszkola.</w:t>
      </w:r>
    </w:p>
    <w:p w:rsidR="00DF4295" w:rsidRDefault="00DF4295" w:rsidP="00DF4295">
      <w:pPr>
        <w:spacing w:line="276" w:lineRule="auto"/>
        <w:ind w:left="1070"/>
        <w:contextualSpacing/>
        <w:jc w:val="both"/>
        <w:rPr>
          <w:rFonts w:ascii="Calibri" w:eastAsia="Calibri" w:hAnsi="Calibri"/>
          <w:sz w:val="24"/>
          <w:szCs w:val="24"/>
          <w:lang w:eastAsia="en-US"/>
        </w:rPr>
      </w:pPr>
    </w:p>
    <w:p w:rsidR="00DF4295" w:rsidRDefault="00DF4295" w:rsidP="00DF4295">
      <w:pPr>
        <w:spacing w:line="276" w:lineRule="auto"/>
        <w:ind w:left="1070"/>
        <w:contextualSpacing/>
        <w:jc w:val="both"/>
        <w:rPr>
          <w:rFonts w:ascii="Calibri" w:eastAsia="Calibri" w:hAnsi="Calibri"/>
          <w:sz w:val="24"/>
          <w:szCs w:val="24"/>
          <w:lang w:eastAsia="en-US"/>
        </w:rPr>
      </w:pPr>
    </w:p>
    <w:p w:rsidR="00DF4295" w:rsidRDefault="00DF4295" w:rsidP="00DF4295">
      <w:pPr>
        <w:spacing w:line="276" w:lineRule="auto"/>
        <w:jc w:val="both"/>
        <w:rPr>
          <w:rFonts w:ascii="Calibri" w:eastAsia="Calibri" w:hAnsi="Calibri"/>
          <w:sz w:val="24"/>
          <w:szCs w:val="24"/>
          <w:lang w:eastAsia="en-US"/>
        </w:rPr>
      </w:pPr>
    </w:p>
    <w:p w:rsidR="00DF4295" w:rsidRDefault="00DF4295" w:rsidP="00DF4295">
      <w:pPr>
        <w:numPr>
          <w:ilvl w:val="0"/>
          <w:numId w:val="2"/>
        </w:numPr>
        <w:spacing w:after="200" w:line="276" w:lineRule="auto"/>
        <w:contextualSpacing/>
        <w:jc w:val="both"/>
        <w:rPr>
          <w:rFonts w:ascii="Calibri" w:eastAsia="Calibri" w:hAnsi="Calibri"/>
          <w:b/>
          <w:sz w:val="28"/>
          <w:szCs w:val="28"/>
          <w:lang w:eastAsia="en-US"/>
        </w:rPr>
      </w:pPr>
      <w:r>
        <w:rPr>
          <w:rFonts w:ascii="Calibri" w:eastAsia="Calibri" w:hAnsi="Calibri"/>
          <w:b/>
          <w:sz w:val="28"/>
          <w:szCs w:val="28"/>
          <w:lang w:eastAsia="en-US"/>
        </w:rPr>
        <w:t xml:space="preserve">Kwalifikowanie skarg i wniosków </w:t>
      </w:r>
    </w:p>
    <w:p w:rsidR="00DF4295" w:rsidRDefault="00DF4295" w:rsidP="00DF4295">
      <w:pPr>
        <w:spacing w:line="276" w:lineRule="auto"/>
        <w:ind w:left="720"/>
        <w:contextualSpacing/>
        <w:jc w:val="both"/>
        <w:rPr>
          <w:rFonts w:ascii="Calibri" w:eastAsia="Calibri" w:hAnsi="Calibri"/>
          <w:b/>
          <w:sz w:val="28"/>
          <w:szCs w:val="28"/>
          <w:lang w:eastAsia="en-US"/>
        </w:rPr>
      </w:pPr>
    </w:p>
    <w:p w:rsidR="00DF4295" w:rsidRDefault="00DF4295" w:rsidP="00DF4295">
      <w:pPr>
        <w:numPr>
          <w:ilvl w:val="0"/>
          <w:numId w:val="6"/>
        </w:numPr>
        <w:spacing w:after="200" w:line="276" w:lineRule="auto"/>
        <w:contextualSpacing/>
        <w:jc w:val="both"/>
        <w:rPr>
          <w:rFonts w:ascii="Calibri" w:eastAsia="Calibri" w:hAnsi="Calibri"/>
          <w:sz w:val="24"/>
          <w:szCs w:val="24"/>
          <w:lang w:eastAsia="en-US"/>
        </w:rPr>
      </w:pPr>
      <w:r>
        <w:rPr>
          <w:rFonts w:ascii="Calibri" w:eastAsia="Calibri" w:hAnsi="Calibri"/>
          <w:sz w:val="24"/>
          <w:szCs w:val="24"/>
          <w:lang w:eastAsia="en-US"/>
        </w:rPr>
        <w:t>Kwalifikowania spraw jako skargi lub wniosku dokonuje dyrektor przedszkola.</w:t>
      </w:r>
    </w:p>
    <w:p w:rsidR="00DF4295" w:rsidRDefault="00DF4295" w:rsidP="00DF4295">
      <w:pPr>
        <w:numPr>
          <w:ilvl w:val="0"/>
          <w:numId w:val="6"/>
        </w:numPr>
        <w:spacing w:after="200" w:line="276" w:lineRule="auto"/>
        <w:contextualSpacing/>
        <w:jc w:val="both"/>
        <w:rPr>
          <w:rFonts w:ascii="Calibri" w:eastAsia="Calibri" w:hAnsi="Calibri"/>
          <w:sz w:val="24"/>
          <w:szCs w:val="24"/>
          <w:lang w:eastAsia="en-US"/>
        </w:rPr>
      </w:pPr>
      <w:r>
        <w:rPr>
          <w:rFonts w:ascii="Calibri" w:eastAsia="Calibri" w:hAnsi="Calibri"/>
          <w:sz w:val="24"/>
          <w:szCs w:val="24"/>
          <w:lang w:eastAsia="en-US"/>
        </w:rPr>
        <w:t>Każda sprawa zakwalifikowania przez dyrektora przedszkola jako skarga lub wniosek wpisywana jest do rejestru skarg i wniosków.</w:t>
      </w:r>
    </w:p>
    <w:p w:rsidR="00DF4295" w:rsidRDefault="00DF4295" w:rsidP="00DF4295">
      <w:pPr>
        <w:numPr>
          <w:ilvl w:val="0"/>
          <w:numId w:val="6"/>
        </w:numPr>
        <w:spacing w:after="200" w:line="276" w:lineRule="auto"/>
        <w:contextualSpacing/>
        <w:jc w:val="both"/>
        <w:rPr>
          <w:rFonts w:ascii="Calibri" w:eastAsia="Calibri" w:hAnsi="Calibri"/>
          <w:sz w:val="24"/>
          <w:szCs w:val="24"/>
          <w:lang w:eastAsia="en-US"/>
        </w:rPr>
      </w:pPr>
      <w:r>
        <w:rPr>
          <w:rFonts w:ascii="Calibri" w:eastAsia="Calibri" w:hAnsi="Calibri"/>
          <w:sz w:val="24"/>
          <w:szCs w:val="24"/>
          <w:lang w:eastAsia="en-US"/>
        </w:rPr>
        <w:t>Jeżeli z treści nie wynika jasno przedmiot sprawy, dyrektor wzywa wnoszącego do wyjaśnienia lub uzupełnienia, z pouczeniem, że nieusunięcie braków spowoduje pozostawienie skargi/wniosku bez rozpoznania.</w:t>
      </w:r>
    </w:p>
    <w:p w:rsidR="00DF4295" w:rsidRDefault="00DF4295" w:rsidP="00DF4295">
      <w:pPr>
        <w:numPr>
          <w:ilvl w:val="0"/>
          <w:numId w:val="6"/>
        </w:numPr>
        <w:spacing w:after="200" w:line="276" w:lineRule="auto"/>
        <w:contextualSpacing/>
        <w:jc w:val="both"/>
        <w:rPr>
          <w:rFonts w:ascii="Calibri" w:eastAsia="Calibri" w:hAnsi="Calibri"/>
          <w:sz w:val="24"/>
          <w:szCs w:val="24"/>
          <w:lang w:eastAsia="en-US"/>
        </w:rPr>
      </w:pPr>
      <w:r>
        <w:rPr>
          <w:rFonts w:ascii="Calibri" w:eastAsia="Calibri" w:hAnsi="Calibri"/>
          <w:sz w:val="24"/>
          <w:szCs w:val="24"/>
          <w:lang w:eastAsia="en-US"/>
        </w:rPr>
        <w:t>Skargi/wnioski, które nie należą do kompetencji przedszkola, zostają wpisane do rejestru. Następnie pismem przewodnim zostają przesłane zgodnie z właściwością, z równoczesnym zawiadomieniem wnoszącego, albo zwrócone wnoszącemu ze wskazaniem właściwego organu; kopia pisma stanowi dokumentację przedszkola.</w:t>
      </w:r>
    </w:p>
    <w:p w:rsidR="00DF4295" w:rsidRDefault="00DF4295" w:rsidP="00DF4295">
      <w:pPr>
        <w:numPr>
          <w:ilvl w:val="0"/>
          <w:numId w:val="6"/>
        </w:numPr>
        <w:spacing w:after="200" w:line="276" w:lineRule="auto"/>
        <w:contextualSpacing/>
        <w:jc w:val="both"/>
        <w:rPr>
          <w:rFonts w:ascii="Calibri" w:eastAsia="Calibri" w:hAnsi="Calibri"/>
          <w:sz w:val="24"/>
          <w:szCs w:val="24"/>
          <w:lang w:eastAsia="en-US"/>
        </w:rPr>
      </w:pPr>
      <w:r>
        <w:rPr>
          <w:rFonts w:ascii="Calibri" w:eastAsia="Calibri" w:hAnsi="Calibri"/>
          <w:sz w:val="24"/>
          <w:szCs w:val="24"/>
          <w:lang w:eastAsia="en-US"/>
        </w:rPr>
        <w:t>Skargi/wnioski, które dotyczą kilku spraw podlegają rozpatrzeniu przez różne organy, zostają wpisane do rejestru, a następnie pismem przewodnim przesłane właściwym organom, z zawiadomieniem o tym równocześnie wnoszącego; kopia pisma stanowi dokumentację przedszkola.</w:t>
      </w:r>
    </w:p>
    <w:p w:rsidR="00DF4295" w:rsidRDefault="00DF4295" w:rsidP="00DF4295">
      <w:pPr>
        <w:numPr>
          <w:ilvl w:val="0"/>
          <w:numId w:val="6"/>
        </w:numPr>
        <w:spacing w:after="200" w:line="276" w:lineRule="auto"/>
        <w:contextualSpacing/>
        <w:jc w:val="both"/>
        <w:rPr>
          <w:rFonts w:ascii="Calibri" w:eastAsia="Calibri" w:hAnsi="Calibri"/>
          <w:sz w:val="24"/>
          <w:szCs w:val="24"/>
          <w:lang w:eastAsia="en-US"/>
        </w:rPr>
      </w:pPr>
      <w:r>
        <w:rPr>
          <w:rFonts w:ascii="Calibri" w:eastAsia="Calibri" w:hAnsi="Calibri"/>
          <w:sz w:val="24"/>
          <w:szCs w:val="24"/>
          <w:lang w:eastAsia="en-US"/>
        </w:rPr>
        <w:t>Skargi/wnioski anonimowe  pozostają bez rozpoznania.</w:t>
      </w:r>
    </w:p>
    <w:p w:rsidR="00DF4295" w:rsidRDefault="00DF4295" w:rsidP="00DF4295">
      <w:pPr>
        <w:numPr>
          <w:ilvl w:val="0"/>
          <w:numId w:val="6"/>
        </w:numPr>
        <w:spacing w:after="200" w:line="276" w:lineRule="auto"/>
        <w:contextualSpacing/>
        <w:jc w:val="both"/>
        <w:rPr>
          <w:rFonts w:ascii="Calibri" w:eastAsia="Calibri" w:hAnsi="Calibri"/>
          <w:sz w:val="24"/>
          <w:szCs w:val="24"/>
          <w:lang w:eastAsia="en-US"/>
        </w:rPr>
      </w:pPr>
      <w:r>
        <w:rPr>
          <w:rFonts w:ascii="Calibri" w:eastAsia="Calibri" w:hAnsi="Calibri"/>
          <w:sz w:val="24"/>
          <w:szCs w:val="24"/>
          <w:lang w:eastAsia="en-US"/>
        </w:rPr>
        <w:t>Informacje zawarte w anonimowej skardze/wniosku dyrektor przedszkola może wykorzystać w ramach sprawowanego nadzoru pedagogicznego czy kontroli zarządczej.</w:t>
      </w:r>
    </w:p>
    <w:p w:rsidR="00DF4295" w:rsidRDefault="00DF4295" w:rsidP="00DF4295">
      <w:pPr>
        <w:spacing w:line="276" w:lineRule="auto"/>
        <w:jc w:val="both"/>
        <w:rPr>
          <w:rFonts w:ascii="Calibri" w:eastAsia="Calibri" w:hAnsi="Calibri"/>
          <w:sz w:val="24"/>
          <w:szCs w:val="24"/>
          <w:lang w:eastAsia="en-US"/>
        </w:rPr>
      </w:pPr>
    </w:p>
    <w:p w:rsidR="00DF4295" w:rsidRDefault="00DF4295" w:rsidP="00DF4295">
      <w:pPr>
        <w:numPr>
          <w:ilvl w:val="0"/>
          <w:numId w:val="2"/>
        </w:numPr>
        <w:spacing w:after="200" w:line="276" w:lineRule="auto"/>
        <w:contextualSpacing/>
        <w:jc w:val="both"/>
        <w:rPr>
          <w:rFonts w:ascii="Calibri" w:eastAsia="Calibri" w:hAnsi="Calibri"/>
          <w:b/>
          <w:sz w:val="28"/>
          <w:szCs w:val="28"/>
          <w:lang w:eastAsia="en-US"/>
        </w:rPr>
      </w:pPr>
      <w:r>
        <w:rPr>
          <w:rFonts w:ascii="Calibri" w:eastAsia="Calibri" w:hAnsi="Calibri"/>
          <w:b/>
          <w:sz w:val="28"/>
          <w:szCs w:val="28"/>
          <w:lang w:eastAsia="en-US"/>
        </w:rPr>
        <w:t>Terminy rozpatrywania skarg i wniosków.</w:t>
      </w:r>
    </w:p>
    <w:p w:rsidR="00DF4295" w:rsidRDefault="00DF4295" w:rsidP="00DF4295">
      <w:pPr>
        <w:spacing w:line="276" w:lineRule="auto"/>
        <w:ind w:left="720"/>
        <w:contextualSpacing/>
        <w:jc w:val="both"/>
        <w:rPr>
          <w:rFonts w:ascii="Calibri" w:eastAsia="Calibri" w:hAnsi="Calibri"/>
          <w:b/>
          <w:sz w:val="28"/>
          <w:szCs w:val="28"/>
          <w:lang w:eastAsia="en-US"/>
        </w:rPr>
      </w:pPr>
    </w:p>
    <w:p w:rsidR="00DF4295" w:rsidRDefault="00DF4295" w:rsidP="00DF4295">
      <w:pPr>
        <w:numPr>
          <w:ilvl w:val="0"/>
          <w:numId w:val="7"/>
        </w:numPr>
        <w:spacing w:before="100" w:beforeAutospacing="1" w:after="100" w:afterAutospacing="1" w:line="276" w:lineRule="auto"/>
        <w:contextualSpacing/>
        <w:jc w:val="both"/>
        <w:rPr>
          <w:rFonts w:ascii="Calibri" w:hAnsi="Calibri" w:cs="Calibri"/>
          <w:sz w:val="24"/>
          <w:szCs w:val="24"/>
        </w:rPr>
      </w:pPr>
      <w:r>
        <w:rPr>
          <w:rFonts w:ascii="Calibri" w:hAnsi="Calibri" w:cs="Calibri"/>
          <w:sz w:val="24"/>
          <w:szCs w:val="24"/>
        </w:rPr>
        <w:t>Istotnym warunkiem załatwiania sprawy jest przedstawienie przez zainteresowaną osobę odpowiednich dokumentów. Przedszkole załatwia sprawę niezwłocznie, jeżeli posiada wszystkie informacje potrzebne do jej załatwienia lub gdy nie jest wymagane zebranie dodatkowych danych, wyjaśnień lub dowodów.</w:t>
      </w:r>
    </w:p>
    <w:p w:rsidR="00DF4295" w:rsidRDefault="00DF4295" w:rsidP="00DF4295">
      <w:pPr>
        <w:numPr>
          <w:ilvl w:val="0"/>
          <w:numId w:val="7"/>
        </w:numPr>
        <w:spacing w:before="100" w:beforeAutospacing="1" w:after="100" w:afterAutospacing="1" w:line="276" w:lineRule="auto"/>
        <w:contextualSpacing/>
        <w:jc w:val="both"/>
        <w:rPr>
          <w:rFonts w:ascii="Calibri" w:hAnsi="Calibri" w:cs="Calibri"/>
          <w:sz w:val="24"/>
          <w:szCs w:val="24"/>
        </w:rPr>
      </w:pPr>
      <w:r>
        <w:rPr>
          <w:rFonts w:ascii="Calibri" w:hAnsi="Calibri" w:cs="Calibri"/>
          <w:sz w:val="24"/>
          <w:szCs w:val="24"/>
        </w:rPr>
        <w:t>Sprawy są załatwiane najpóźniej w terminie jednego miesiąca od dnia złożenia pisma wraz z dokumentami, gdy zachodzi potrzeba przeprowadzenia postępowania wyjaśniającego (z wyłączeniem przepisów określających inne terminy na załatwienie sprawy).</w:t>
      </w:r>
    </w:p>
    <w:p w:rsidR="00DF4295" w:rsidRDefault="00DF4295" w:rsidP="00DF4295">
      <w:pPr>
        <w:numPr>
          <w:ilvl w:val="0"/>
          <w:numId w:val="7"/>
        </w:numPr>
        <w:spacing w:before="100" w:beforeAutospacing="1" w:after="100" w:afterAutospacing="1" w:line="276" w:lineRule="auto"/>
        <w:contextualSpacing/>
        <w:jc w:val="both"/>
        <w:rPr>
          <w:rFonts w:ascii="Calibri" w:hAnsi="Calibri" w:cs="Calibri"/>
          <w:sz w:val="24"/>
          <w:szCs w:val="24"/>
        </w:rPr>
      </w:pPr>
      <w:r>
        <w:rPr>
          <w:rFonts w:ascii="Calibri" w:hAnsi="Calibri" w:cs="Calibri"/>
          <w:sz w:val="24"/>
          <w:szCs w:val="24"/>
        </w:rPr>
        <w:t>W przypadku sprawy szczególnie skomplikowanej, termin jej rozpatrzenia, co do istoty albo w inny sposób jej zakończenie, wynosi dwa miesiące od dnia wniesienia sprawy do Przedszkola.</w:t>
      </w:r>
    </w:p>
    <w:p w:rsidR="00DF4295" w:rsidRDefault="00DF4295" w:rsidP="00DF4295">
      <w:pPr>
        <w:numPr>
          <w:ilvl w:val="0"/>
          <w:numId w:val="7"/>
        </w:numPr>
        <w:spacing w:before="100" w:beforeAutospacing="1" w:after="100" w:afterAutospacing="1" w:line="276" w:lineRule="auto"/>
        <w:contextualSpacing/>
        <w:jc w:val="both"/>
        <w:rPr>
          <w:rFonts w:ascii="Calibri" w:hAnsi="Calibri" w:cs="Calibri"/>
          <w:sz w:val="24"/>
          <w:szCs w:val="24"/>
        </w:rPr>
      </w:pPr>
      <w:r>
        <w:rPr>
          <w:rFonts w:ascii="Calibri" w:hAnsi="Calibri" w:cs="Calibri"/>
          <w:sz w:val="24"/>
          <w:szCs w:val="24"/>
        </w:rPr>
        <w:t>W przypadkach przekroczenia ustalonych terminów dla załatwienia określonej sprawy zawiadamia się zainteresowanego o spodziewanym przekroczeniu terminu, podając przyczyny zwłoki i wskazując nowy termin załatwienia sprawy.</w:t>
      </w:r>
    </w:p>
    <w:p w:rsidR="00DF4295" w:rsidRDefault="00DF4295" w:rsidP="00DF4295">
      <w:pPr>
        <w:numPr>
          <w:ilvl w:val="0"/>
          <w:numId w:val="7"/>
        </w:numPr>
        <w:spacing w:before="100" w:beforeAutospacing="1" w:after="100" w:afterAutospacing="1" w:line="276" w:lineRule="auto"/>
        <w:contextualSpacing/>
        <w:jc w:val="both"/>
        <w:rPr>
          <w:rFonts w:ascii="Calibri" w:hAnsi="Calibri" w:cs="Calibri"/>
          <w:sz w:val="24"/>
          <w:szCs w:val="24"/>
        </w:rPr>
      </w:pPr>
      <w:r>
        <w:rPr>
          <w:rFonts w:ascii="Calibri" w:hAnsi="Calibri" w:cs="Calibri"/>
          <w:sz w:val="24"/>
          <w:szCs w:val="24"/>
        </w:rPr>
        <w:lastRenderedPageBreak/>
        <w:t>Od decyzji Dyrektora przysługuje odwołanie do organu prowadzącego przedszkole w terminie 14 dni od dnia jej doręczenia.</w:t>
      </w:r>
    </w:p>
    <w:p w:rsidR="00DF4295" w:rsidRDefault="00DF4295" w:rsidP="00DF4295">
      <w:pPr>
        <w:numPr>
          <w:ilvl w:val="0"/>
          <w:numId w:val="7"/>
        </w:numPr>
        <w:spacing w:before="100" w:beforeAutospacing="1" w:after="100" w:afterAutospacing="1" w:line="276" w:lineRule="auto"/>
        <w:contextualSpacing/>
        <w:jc w:val="both"/>
        <w:rPr>
          <w:rFonts w:ascii="Calibri" w:hAnsi="Calibri" w:cs="Calibri"/>
          <w:sz w:val="24"/>
          <w:szCs w:val="24"/>
        </w:rPr>
      </w:pPr>
      <w:r>
        <w:rPr>
          <w:rFonts w:ascii="Calibri" w:hAnsi="Calibri" w:cs="Calibri"/>
          <w:sz w:val="24"/>
          <w:szCs w:val="24"/>
        </w:rPr>
        <w:t>Odwołanie wnosi się za pośrednictwem Dyrektora Przedszkola Nr 401 w Warszawie.</w:t>
      </w:r>
    </w:p>
    <w:p w:rsidR="00DF4295" w:rsidRDefault="00DF4295" w:rsidP="00DF4295">
      <w:pPr>
        <w:spacing w:line="276" w:lineRule="auto"/>
        <w:ind w:left="1080"/>
        <w:contextualSpacing/>
        <w:jc w:val="right"/>
        <w:rPr>
          <w:rFonts w:ascii="Calibri" w:eastAsia="Calibri" w:hAnsi="Calibri"/>
          <w:sz w:val="24"/>
          <w:szCs w:val="24"/>
          <w:lang w:eastAsia="en-US"/>
        </w:rPr>
      </w:pPr>
    </w:p>
    <w:p w:rsidR="00DF4295" w:rsidRDefault="00DF4295" w:rsidP="00DF4295">
      <w:pPr>
        <w:spacing w:line="276" w:lineRule="auto"/>
        <w:ind w:left="1080"/>
        <w:contextualSpacing/>
        <w:jc w:val="right"/>
        <w:rPr>
          <w:rFonts w:ascii="Calibri" w:eastAsia="Calibri" w:hAnsi="Calibri"/>
          <w:sz w:val="24"/>
          <w:szCs w:val="24"/>
          <w:lang w:eastAsia="en-US"/>
        </w:rPr>
      </w:pPr>
    </w:p>
    <w:p w:rsidR="00DF4295" w:rsidRDefault="00DF4295" w:rsidP="00DF4295">
      <w:pPr>
        <w:spacing w:line="276" w:lineRule="auto"/>
        <w:rPr>
          <w:rFonts w:ascii="Calibri" w:eastAsia="Calibri" w:hAnsi="Calibri"/>
          <w:i/>
          <w:sz w:val="18"/>
          <w:szCs w:val="18"/>
          <w:lang w:eastAsia="en-US"/>
        </w:rPr>
      </w:pPr>
    </w:p>
    <w:p w:rsidR="00DF4295" w:rsidRDefault="00DF4295" w:rsidP="00DF4295"/>
    <w:p w:rsidR="00DA13E0" w:rsidRDefault="00DA13E0">
      <w:bookmarkStart w:id="0" w:name="_GoBack"/>
      <w:bookmarkEnd w:id="0"/>
    </w:p>
    <w:sectPr w:rsidR="00DA13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77E58"/>
    <w:multiLevelType w:val="hybridMultilevel"/>
    <w:tmpl w:val="2C1477E4"/>
    <w:lvl w:ilvl="0" w:tplc="0415000F">
      <w:start w:val="1"/>
      <w:numFmt w:val="decimal"/>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1">
    <w:nsid w:val="3B4F77B0"/>
    <w:multiLevelType w:val="hybridMultilevel"/>
    <w:tmpl w:val="D8607AD4"/>
    <w:lvl w:ilvl="0" w:tplc="04150001">
      <w:start w:val="1"/>
      <w:numFmt w:val="bullet"/>
      <w:lvlText w:val=""/>
      <w:lvlJc w:val="left"/>
      <w:pPr>
        <w:ind w:left="2160" w:hanging="360"/>
      </w:pPr>
      <w:rPr>
        <w:rFonts w:ascii="Symbol" w:hAnsi="Symbol" w:hint="default"/>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2">
    <w:nsid w:val="469C1366"/>
    <w:multiLevelType w:val="hybridMultilevel"/>
    <w:tmpl w:val="DA324C72"/>
    <w:lvl w:ilvl="0" w:tplc="1EB678E8">
      <w:start w:val="1"/>
      <w:numFmt w:val="decimal"/>
      <w:lvlText w:val="%1."/>
      <w:lvlJc w:val="left"/>
      <w:pPr>
        <w:ind w:left="107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
    <w:nsid w:val="58CB29A7"/>
    <w:multiLevelType w:val="hybridMultilevel"/>
    <w:tmpl w:val="501CA120"/>
    <w:lvl w:ilvl="0" w:tplc="8AF67CAC">
      <w:start w:val="1"/>
      <w:numFmt w:val="upperRoman"/>
      <w:lvlText w:val="%1."/>
      <w:lvlJc w:val="left"/>
      <w:pPr>
        <w:ind w:left="72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6CEB3389"/>
    <w:multiLevelType w:val="hybridMultilevel"/>
    <w:tmpl w:val="A5A2B5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75FC2240"/>
    <w:multiLevelType w:val="hybridMultilevel"/>
    <w:tmpl w:val="0130E226"/>
    <w:lvl w:ilvl="0" w:tplc="94B20220">
      <w:start w:val="1"/>
      <w:numFmt w:val="decimal"/>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6">
    <w:nsid w:val="7D7D0997"/>
    <w:multiLevelType w:val="hybridMultilevel"/>
    <w:tmpl w:val="A872987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lvlOverride w:ilvl="2"/>
    <w:lvlOverride w:ilvl="3"/>
    <w:lvlOverride w:ilvl="4"/>
    <w:lvlOverride w:ilvl="5"/>
    <w:lvlOverride w:ilvl="6"/>
    <w:lvlOverride w:ilvl="7"/>
    <w:lvlOverride w:ilv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lvlOverride w:ilvl="2"/>
    <w:lvlOverride w:ilvl="3"/>
    <w:lvlOverride w:ilvl="4"/>
    <w:lvlOverride w:ilvl="5"/>
    <w:lvlOverride w:ilvl="6"/>
    <w:lvlOverride w:ilvl="7"/>
    <w:lvlOverride w:ilv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295"/>
    <w:rsid w:val="00DA13E0"/>
    <w:rsid w:val="00DF42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4295"/>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4295"/>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3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624</Words>
  <Characters>3750</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user401</dc:creator>
  <cp:lastModifiedBy>user401</cp:lastModifiedBy>
  <cp:revision>1</cp:revision>
  <dcterms:created xsi:type="dcterms:W3CDTF">2014-11-19T08:45:00Z</dcterms:created>
  <dcterms:modified xsi:type="dcterms:W3CDTF">2014-11-19T08:45:00Z</dcterms:modified>
</cp:coreProperties>
</file>