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BAE" w:rsidRPr="00DC67F7" w:rsidRDefault="00CE2BAE" w:rsidP="00CE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C67F7"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  <w:r w:rsidRPr="00CE2B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7F7">
        <w:rPr>
          <w:rFonts w:ascii="Arial" w:eastAsia="Times New Roman" w:hAnsi="Arial" w:cs="Arial"/>
          <w:sz w:val="24"/>
          <w:szCs w:val="24"/>
          <w:lang w:eastAsia="pl-PL"/>
        </w:rPr>
        <w:t xml:space="preserve">Kosztorys ofertowy na zakup, dostawę oraz montaż kotła warzelnego 150L firmy </w:t>
      </w:r>
      <w:proofErr w:type="spellStart"/>
      <w:proofErr w:type="gramStart"/>
      <w:r w:rsidRPr="00DC67F7">
        <w:rPr>
          <w:rFonts w:ascii="Arial" w:eastAsia="Times New Roman" w:hAnsi="Arial" w:cs="Arial"/>
          <w:sz w:val="24"/>
          <w:szCs w:val="24"/>
          <w:lang w:eastAsia="pl-PL"/>
        </w:rPr>
        <w:t>Fagor</w:t>
      </w:r>
      <w:proofErr w:type="spellEnd"/>
      <w:r w:rsidRPr="00DC67F7">
        <w:rPr>
          <w:rFonts w:ascii="Arial" w:eastAsia="Times New Roman" w:hAnsi="Arial" w:cs="Arial"/>
          <w:sz w:val="24"/>
          <w:szCs w:val="24"/>
          <w:lang w:eastAsia="pl-PL"/>
        </w:rPr>
        <w:t xml:space="preserve">  w</w:t>
      </w:r>
      <w:proofErr w:type="gramEnd"/>
      <w:r w:rsidRPr="00DC67F7">
        <w:rPr>
          <w:rFonts w:ascii="Arial" w:eastAsia="Times New Roman" w:hAnsi="Arial" w:cs="Arial"/>
          <w:sz w:val="24"/>
          <w:szCs w:val="24"/>
          <w:lang w:eastAsia="pl-PL"/>
        </w:rPr>
        <w:t xml:space="preserve"> Przedszkolu nr 395 im. Barbary Lewandowskiej</w:t>
      </w:r>
      <w:r w:rsidRPr="00CE2B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683"/>
        <w:gridCol w:w="2633"/>
        <w:gridCol w:w="1295"/>
      </w:tblGrid>
      <w:tr w:rsidR="00CE2BAE" w:rsidTr="00DC67F7">
        <w:tc>
          <w:tcPr>
            <w:tcW w:w="1294" w:type="dxa"/>
          </w:tcPr>
          <w:p w:rsidR="00CE2BAE" w:rsidRDefault="00CE2BAE" w:rsidP="00CE2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Lp.</w:t>
            </w:r>
          </w:p>
        </w:tc>
        <w:tc>
          <w:tcPr>
            <w:tcW w:w="1294" w:type="dxa"/>
          </w:tcPr>
          <w:p w:rsidR="00CE2BAE" w:rsidRDefault="00CE2BAE" w:rsidP="00CE2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Nazwa</w:t>
            </w:r>
          </w:p>
        </w:tc>
        <w:tc>
          <w:tcPr>
            <w:tcW w:w="668" w:type="dxa"/>
          </w:tcPr>
          <w:p w:rsidR="00CE2BAE" w:rsidRDefault="00CE2BAE" w:rsidP="00CE2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633" w:type="dxa"/>
          </w:tcPr>
          <w:p w:rsidR="00CE2BAE" w:rsidRDefault="00CE2BAE" w:rsidP="00CE2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1295" w:type="dxa"/>
          </w:tcPr>
          <w:p w:rsidR="00CE2BAE" w:rsidRDefault="00CE2BAE" w:rsidP="00CE2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Cena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brutto</w:t>
            </w:r>
          </w:p>
        </w:tc>
      </w:tr>
      <w:tr w:rsidR="00CE2BAE" w:rsidTr="00DC67F7">
        <w:trPr>
          <w:trHeight w:val="8669"/>
        </w:trPr>
        <w:tc>
          <w:tcPr>
            <w:tcW w:w="1294" w:type="dxa"/>
          </w:tcPr>
          <w:p w:rsidR="00CE2BAE" w:rsidRDefault="00CE2BAE" w:rsidP="00CE2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94" w:type="dxa"/>
          </w:tcPr>
          <w:p w:rsidR="00CE2BAE" w:rsidRDefault="00CE2BAE" w:rsidP="00CE2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Kocioł Warzelny 150 L z płaszczem wodnym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Fagor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M-G915 BM</w:t>
            </w:r>
          </w:p>
        </w:tc>
        <w:tc>
          <w:tcPr>
            <w:tcW w:w="668" w:type="dxa"/>
          </w:tcPr>
          <w:p w:rsidR="00CE2BAE" w:rsidRDefault="00CE2BAE" w:rsidP="00CE2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33" w:type="dxa"/>
          </w:tcPr>
          <w:p w:rsidR="00CE2BAE" w:rsidRPr="00CE2BAE" w:rsidRDefault="00CE2BAE" w:rsidP="00CE2BA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CE2BAE">
              <w:rPr>
                <w:rFonts w:ascii="Times New Roman" w:eastAsia="Times New Roman" w:hAnsi="Symbol" w:cs="Times New Roman"/>
                <w:lang w:eastAsia="pl-PL"/>
              </w:rPr>
              <w:t></w:t>
            </w:r>
            <w:r w:rsidRPr="00CE2BAE">
              <w:rPr>
                <w:rFonts w:ascii="Times New Roman" w:eastAsia="Times New Roman" w:hAnsi="Times New Roman" w:cs="Times New Roman"/>
                <w:lang w:eastAsia="pl-PL"/>
              </w:rPr>
              <w:t xml:space="preserve">  Grzanie</w:t>
            </w:r>
            <w:proofErr w:type="gramEnd"/>
            <w:r w:rsidRPr="00CE2BAE">
              <w:rPr>
                <w:rFonts w:ascii="Times New Roman" w:eastAsia="Times New Roman" w:hAnsi="Times New Roman" w:cs="Times New Roman"/>
                <w:lang w:eastAsia="pl-PL"/>
              </w:rPr>
              <w:t xml:space="preserve"> pośrednie poprzez płaszcz wodny.</w:t>
            </w:r>
          </w:p>
          <w:p w:rsidR="00CE2BAE" w:rsidRPr="00CE2BAE" w:rsidRDefault="00CE2BAE" w:rsidP="00CE2BA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CE2BAE">
              <w:rPr>
                <w:rFonts w:ascii="Times New Roman" w:eastAsia="Times New Roman" w:hAnsi="Symbol" w:cs="Times New Roman"/>
                <w:lang w:eastAsia="pl-PL"/>
              </w:rPr>
              <w:t></w:t>
            </w:r>
            <w:r w:rsidRPr="00CE2BAE">
              <w:rPr>
                <w:rFonts w:ascii="Times New Roman" w:eastAsia="Times New Roman" w:hAnsi="Times New Roman" w:cs="Times New Roman"/>
                <w:lang w:eastAsia="pl-PL"/>
              </w:rPr>
              <w:t xml:space="preserve">  Wskaźnik</w:t>
            </w:r>
            <w:proofErr w:type="gramEnd"/>
            <w:r w:rsidRPr="00CE2BAE">
              <w:rPr>
                <w:rFonts w:ascii="Times New Roman" w:eastAsia="Times New Roman" w:hAnsi="Times New Roman" w:cs="Times New Roman"/>
                <w:lang w:eastAsia="pl-PL"/>
              </w:rPr>
              <w:t xml:space="preserve"> poziomu wody w płaszczu.</w:t>
            </w:r>
          </w:p>
          <w:p w:rsidR="00CE2BAE" w:rsidRPr="00CE2BAE" w:rsidRDefault="00CE2BAE" w:rsidP="00CE2BA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CE2BAE">
              <w:rPr>
                <w:rFonts w:ascii="Times New Roman" w:eastAsia="Times New Roman" w:hAnsi="Symbol" w:cs="Times New Roman"/>
                <w:lang w:eastAsia="pl-PL"/>
              </w:rPr>
              <w:t></w:t>
            </w:r>
            <w:r w:rsidRPr="00CE2BAE">
              <w:rPr>
                <w:rFonts w:ascii="Times New Roman" w:eastAsia="Times New Roman" w:hAnsi="Times New Roman" w:cs="Times New Roman"/>
                <w:lang w:eastAsia="pl-PL"/>
              </w:rPr>
              <w:t xml:space="preserve">  System</w:t>
            </w:r>
            <w:proofErr w:type="gramEnd"/>
            <w:r w:rsidRPr="00CE2BAE">
              <w:rPr>
                <w:rFonts w:ascii="Times New Roman" w:eastAsia="Times New Roman" w:hAnsi="Times New Roman" w:cs="Times New Roman"/>
                <w:lang w:eastAsia="pl-PL"/>
              </w:rPr>
              <w:t xml:space="preserve"> bezpieczeństwa automatycznie wyłączający ogrzewanie w przypadku stwierdzenia braku wody w komorze.</w:t>
            </w:r>
          </w:p>
          <w:p w:rsidR="00CE2BAE" w:rsidRPr="00CE2BAE" w:rsidRDefault="00CE2BAE" w:rsidP="00CE2BA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CE2BAE">
              <w:rPr>
                <w:rFonts w:ascii="Times New Roman" w:eastAsia="Times New Roman" w:hAnsi="Symbol" w:cs="Times New Roman"/>
                <w:lang w:eastAsia="pl-PL"/>
              </w:rPr>
              <w:t></w:t>
            </w:r>
            <w:r w:rsidRPr="00CE2BAE">
              <w:rPr>
                <w:rFonts w:ascii="Times New Roman" w:eastAsia="Times New Roman" w:hAnsi="Times New Roman" w:cs="Times New Roman"/>
                <w:lang w:eastAsia="pl-PL"/>
              </w:rPr>
              <w:t xml:space="preserve">  System</w:t>
            </w:r>
            <w:proofErr w:type="gramEnd"/>
            <w:r w:rsidRPr="00CE2BAE">
              <w:rPr>
                <w:rFonts w:ascii="Times New Roman" w:eastAsia="Times New Roman" w:hAnsi="Times New Roman" w:cs="Times New Roman"/>
                <w:lang w:eastAsia="pl-PL"/>
              </w:rPr>
              <w:t xml:space="preserve"> bezpieczeństwa z zaworem nadciśnieniowym i termostatem bezpieczeństwa.</w:t>
            </w:r>
          </w:p>
          <w:p w:rsidR="00CE2BAE" w:rsidRPr="00CE2BAE" w:rsidRDefault="00CE2BAE" w:rsidP="00CE2BA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CE2BAE">
              <w:rPr>
                <w:rFonts w:ascii="Times New Roman" w:eastAsia="Times New Roman" w:hAnsi="Symbol" w:cs="Times New Roman"/>
                <w:lang w:eastAsia="pl-PL"/>
              </w:rPr>
              <w:t></w:t>
            </w:r>
            <w:r w:rsidRPr="00CE2BAE">
              <w:rPr>
                <w:rFonts w:ascii="Times New Roman" w:eastAsia="Times New Roman" w:hAnsi="Times New Roman" w:cs="Times New Roman"/>
                <w:lang w:eastAsia="pl-PL"/>
              </w:rPr>
              <w:t xml:space="preserve">  Pokrywa</w:t>
            </w:r>
            <w:proofErr w:type="gramEnd"/>
            <w:r w:rsidRPr="00CE2BAE">
              <w:rPr>
                <w:rFonts w:ascii="Times New Roman" w:eastAsia="Times New Roman" w:hAnsi="Times New Roman" w:cs="Times New Roman"/>
                <w:lang w:eastAsia="pl-PL"/>
              </w:rPr>
              <w:t xml:space="preserve"> z zawiasami samobalansującymi.</w:t>
            </w:r>
          </w:p>
          <w:p w:rsidR="00CE2BAE" w:rsidRPr="00CE2BAE" w:rsidRDefault="00CE2BAE" w:rsidP="00CE2BA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CE2BAE">
              <w:rPr>
                <w:rFonts w:ascii="Times New Roman" w:eastAsia="Times New Roman" w:hAnsi="Symbol" w:cs="Times New Roman"/>
                <w:lang w:eastAsia="pl-PL"/>
              </w:rPr>
              <w:t></w:t>
            </w:r>
            <w:r w:rsidRPr="00CE2BAE">
              <w:rPr>
                <w:rFonts w:ascii="Times New Roman" w:eastAsia="Times New Roman" w:hAnsi="Times New Roman" w:cs="Times New Roman"/>
                <w:lang w:eastAsia="pl-PL"/>
              </w:rPr>
              <w:t xml:space="preserve">  Zawór</w:t>
            </w:r>
            <w:proofErr w:type="gramEnd"/>
            <w:r w:rsidRPr="00CE2BAE">
              <w:rPr>
                <w:rFonts w:ascii="Times New Roman" w:eastAsia="Times New Roman" w:hAnsi="Times New Roman" w:cs="Times New Roman"/>
                <w:lang w:eastAsia="pl-PL"/>
              </w:rPr>
              <w:t xml:space="preserve"> spustowy o dużym przepuście.</w:t>
            </w:r>
          </w:p>
          <w:p w:rsidR="00CE2BAE" w:rsidRPr="00CE2BAE" w:rsidRDefault="00CE2BAE" w:rsidP="00CE2BA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CE2BAE">
              <w:rPr>
                <w:rFonts w:ascii="Times New Roman" w:eastAsia="Times New Roman" w:hAnsi="Symbol" w:cs="Times New Roman"/>
                <w:lang w:eastAsia="pl-PL"/>
              </w:rPr>
              <w:t></w:t>
            </w:r>
            <w:r w:rsidRPr="00CE2BAE">
              <w:rPr>
                <w:rFonts w:ascii="Times New Roman" w:eastAsia="Times New Roman" w:hAnsi="Times New Roman" w:cs="Times New Roman"/>
                <w:lang w:eastAsia="pl-PL"/>
              </w:rPr>
              <w:t xml:space="preserve">  Napełnianie</w:t>
            </w:r>
            <w:proofErr w:type="gramEnd"/>
            <w:r w:rsidRPr="00CE2BAE">
              <w:rPr>
                <w:rFonts w:ascii="Times New Roman" w:eastAsia="Times New Roman" w:hAnsi="Times New Roman" w:cs="Times New Roman"/>
                <w:lang w:eastAsia="pl-PL"/>
              </w:rPr>
              <w:t xml:space="preserve"> kotła ciepłą lub zimną wodą za pomocą elektrozaworu.</w:t>
            </w:r>
          </w:p>
          <w:p w:rsidR="00CE2BAE" w:rsidRPr="00CE2BAE" w:rsidRDefault="00CE2BAE" w:rsidP="00CE2BA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CE2BAE">
              <w:rPr>
                <w:rFonts w:ascii="Times New Roman" w:eastAsia="Times New Roman" w:hAnsi="Symbol" w:cs="Times New Roman"/>
                <w:lang w:eastAsia="pl-PL"/>
              </w:rPr>
              <w:t></w:t>
            </w:r>
            <w:r w:rsidRPr="00CE2BAE">
              <w:rPr>
                <w:rFonts w:ascii="Times New Roman" w:eastAsia="Times New Roman" w:hAnsi="Times New Roman" w:cs="Times New Roman"/>
                <w:lang w:eastAsia="pl-PL"/>
              </w:rPr>
              <w:t xml:space="preserve">  Napełnianie</w:t>
            </w:r>
            <w:proofErr w:type="gramEnd"/>
            <w:r w:rsidRPr="00CE2BAE">
              <w:rPr>
                <w:rFonts w:ascii="Times New Roman" w:eastAsia="Times New Roman" w:hAnsi="Times New Roman" w:cs="Times New Roman"/>
                <w:lang w:eastAsia="pl-PL"/>
              </w:rPr>
              <w:t xml:space="preserve"> płaszcza wodnego za pomocą elektrozaworu i zaworu kontrolnego.</w:t>
            </w:r>
          </w:p>
          <w:p w:rsidR="00CE2BAE" w:rsidRPr="00CE2BAE" w:rsidRDefault="00CE2BAE" w:rsidP="00CE2BA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CE2BAE">
              <w:rPr>
                <w:rFonts w:ascii="Times New Roman" w:eastAsia="Times New Roman" w:hAnsi="Symbol" w:cs="Times New Roman"/>
                <w:lang w:eastAsia="pl-PL"/>
              </w:rPr>
              <w:t></w:t>
            </w:r>
            <w:r w:rsidRPr="00CE2BAE">
              <w:rPr>
                <w:rFonts w:ascii="Times New Roman" w:eastAsia="Times New Roman" w:hAnsi="Times New Roman" w:cs="Times New Roman"/>
                <w:lang w:eastAsia="pl-PL"/>
              </w:rPr>
              <w:t xml:space="preserve">  Piezoelektryczne</w:t>
            </w:r>
            <w:proofErr w:type="gramEnd"/>
            <w:r w:rsidRPr="00CE2BAE">
              <w:rPr>
                <w:rFonts w:ascii="Times New Roman" w:eastAsia="Times New Roman" w:hAnsi="Times New Roman" w:cs="Times New Roman"/>
                <w:lang w:eastAsia="pl-PL"/>
              </w:rPr>
              <w:t xml:space="preserve"> odpalanie palników.</w:t>
            </w:r>
          </w:p>
          <w:p w:rsidR="00CE2BAE" w:rsidRPr="00CE2BAE" w:rsidRDefault="00CE2BAE" w:rsidP="00CE2BA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CE2BAE">
              <w:rPr>
                <w:rFonts w:ascii="Times New Roman" w:eastAsia="Times New Roman" w:hAnsi="Symbol" w:cs="Times New Roman"/>
                <w:lang w:eastAsia="pl-PL"/>
              </w:rPr>
              <w:t></w:t>
            </w:r>
            <w:r w:rsidRPr="00CE2BAE">
              <w:rPr>
                <w:rFonts w:ascii="Times New Roman" w:eastAsia="Times New Roman" w:hAnsi="Times New Roman" w:cs="Times New Roman"/>
                <w:lang w:eastAsia="pl-PL"/>
              </w:rPr>
              <w:t xml:space="preserve">  Dno</w:t>
            </w:r>
            <w:proofErr w:type="gramEnd"/>
            <w:r w:rsidRPr="00CE2BAE">
              <w:rPr>
                <w:rFonts w:ascii="Times New Roman" w:eastAsia="Times New Roman" w:hAnsi="Times New Roman" w:cs="Times New Roman"/>
                <w:lang w:eastAsia="pl-PL"/>
              </w:rPr>
              <w:t xml:space="preserve"> kotła wykonane ze stali nierdzewnej AISI-316-L.</w:t>
            </w:r>
          </w:p>
          <w:p w:rsidR="00CE2BAE" w:rsidRDefault="00CE2BAE" w:rsidP="00CE2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C67F7">
              <w:rPr>
                <w:rFonts w:ascii="Times New Roman" w:eastAsia="Times New Roman" w:hAnsi="Symbol" w:cs="Times New Roman"/>
                <w:lang w:eastAsia="pl-PL"/>
              </w:rPr>
              <w:t></w:t>
            </w:r>
            <w:r w:rsidRPr="00DC67F7">
              <w:rPr>
                <w:rFonts w:ascii="Times New Roman" w:eastAsia="Times New Roman" w:hAnsi="Times New Roman" w:cs="Times New Roman"/>
                <w:lang w:eastAsia="pl-PL"/>
              </w:rPr>
              <w:t xml:space="preserve">  Zasilanie</w:t>
            </w:r>
            <w:proofErr w:type="gramEnd"/>
            <w:r w:rsidRPr="00DC67F7">
              <w:rPr>
                <w:rFonts w:ascii="Times New Roman" w:eastAsia="Times New Roman" w:hAnsi="Times New Roman" w:cs="Times New Roman"/>
                <w:lang w:eastAsia="pl-PL"/>
              </w:rPr>
              <w:t>: 230 V – 1 + N.</w:t>
            </w:r>
          </w:p>
        </w:tc>
        <w:tc>
          <w:tcPr>
            <w:tcW w:w="1295" w:type="dxa"/>
          </w:tcPr>
          <w:p w:rsidR="00CE2BAE" w:rsidRDefault="00CE2BAE" w:rsidP="00CE2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E2BAE" w:rsidRDefault="00CE2BAE" w:rsidP="00CE2BA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CE2B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2BAE" w:rsidRDefault="00CE2BAE" w:rsidP="00CE2BA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CE2BAE" w:rsidRPr="00CE2BAE" w:rsidRDefault="00CE2BAE" w:rsidP="00CE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BAE">
        <w:rPr>
          <w:rFonts w:ascii="Arial" w:eastAsia="Times New Roman" w:hAnsi="Arial" w:cs="Arial"/>
          <w:sz w:val="30"/>
          <w:szCs w:val="30"/>
          <w:lang w:eastAsia="pl-PL"/>
        </w:rPr>
        <w:t>RAZEM:</w:t>
      </w:r>
      <w:r w:rsidRPr="00CE2B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BAE">
        <w:rPr>
          <w:rFonts w:ascii="Arial" w:eastAsia="Times New Roman" w:hAnsi="Arial" w:cs="Arial"/>
          <w:sz w:val="27"/>
          <w:szCs w:val="27"/>
          <w:lang w:eastAsia="pl-PL"/>
        </w:rPr>
        <w:t>......................................................................................................</w:t>
      </w:r>
      <w:r w:rsidRPr="00CE2B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BAE">
        <w:rPr>
          <w:rFonts w:ascii="Arial" w:eastAsia="Times New Roman" w:hAnsi="Arial" w:cs="Arial"/>
          <w:sz w:val="25"/>
          <w:szCs w:val="25"/>
          <w:lang w:eastAsia="pl-PL"/>
        </w:rPr>
        <w:t>Podpis i pieczęć Wykonawcy</w:t>
      </w:r>
    </w:p>
    <w:p w:rsidR="009A371D" w:rsidRDefault="009A371D"/>
    <w:sectPr w:rsidR="009A3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AE"/>
    <w:rsid w:val="009A371D"/>
    <w:rsid w:val="00CE2BAE"/>
    <w:rsid w:val="00DC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463A"/>
  <w15:chartTrackingRefBased/>
  <w15:docId w15:val="{5C28B2DA-FFDD-429C-8276-9F3F6D58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E2BAE"/>
  </w:style>
  <w:style w:type="table" w:styleId="Tabela-Siatka">
    <w:name w:val="Table Grid"/>
    <w:basedOn w:val="Standardowy"/>
    <w:uiPriority w:val="39"/>
    <w:rsid w:val="00CE2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Dymiński</dc:creator>
  <cp:keywords/>
  <dc:description/>
  <cp:lastModifiedBy>Norbert Dymiński</cp:lastModifiedBy>
  <cp:revision>1</cp:revision>
  <dcterms:created xsi:type="dcterms:W3CDTF">2022-11-25T11:16:00Z</dcterms:created>
  <dcterms:modified xsi:type="dcterms:W3CDTF">2022-11-25T11:28:00Z</dcterms:modified>
</cp:coreProperties>
</file>