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4F" w:rsidRPr="00AC0EFB" w:rsidRDefault="004951AE" w:rsidP="00C952A4">
      <w:pPr>
        <w:pStyle w:val="Arial14"/>
      </w:pPr>
      <w:r w:rsidRPr="00AC0EFB">
        <w:t>Uchwała nr</w:t>
      </w:r>
      <w:r w:rsidR="0012514F" w:rsidRPr="00AC0EFB">
        <w:t xml:space="preserve"> 14/2020</w:t>
      </w:r>
      <w:r w:rsidRPr="00AC0EFB">
        <w:t xml:space="preserve"> </w:t>
      </w:r>
    </w:p>
    <w:p w:rsidR="00A13B3F" w:rsidRPr="00AC0EFB" w:rsidRDefault="004951AE" w:rsidP="00C952A4">
      <w:pPr>
        <w:pStyle w:val="Arial14"/>
      </w:pPr>
      <w:r w:rsidRPr="00AC0EFB">
        <w:t xml:space="preserve">Rady Pedagogicznej Szkoły Podstawowej z Oddziałami Integracyjnymi Nr 330 im. Nauczycieli Tajnego Nauczania w Warszawie z dnia 27 sierpnia 2020 r. </w:t>
      </w:r>
    </w:p>
    <w:p w:rsidR="00AC0EFB" w:rsidRDefault="00AC0EFB" w:rsidP="00C952A4">
      <w:pPr>
        <w:pStyle w:val="Arial14"/>
      </w:pPr>
    </w:p>
    <w:p w:rsidR="00A13B3F" w:rsidRPr="00AC0EFB" w:rsidRDefault="004951AE" w:rsidP="00C952A4">
      <w:pPr>
        <w:pStyle w:val="Arial14"/>
      </w:pPr>
      <w:r w:rsidRPr="00AC0EFB">
        <w:t>w sprawie zmian w Statucie szkoły</w:t>
      </w:r>
    </w:p>
    <w:p w:rsidR="00A13B3F" w:rsidRPr="002D6BFE" w:rsidRDefault="00A13B3F" w:rsidP="00AC0EFB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A13B3F" w:rsidRPr="002D6BFE" w:rsidRDefault="004951AE" w:rsidP="00AC0EFB">
      <w:pPr>
        <w:shd w:val="clear" w:color="auto" w:fill="FFFFFF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2D6BFE">
        <w:rPr>
          <w:rFonts w:ascii="Arial" w:hAnsi="Arial" w:cs="Arial"/>
          <w:bCs/>
          <w:spacing w:val="20"/>
          <w:sz w:val="24"/>
          <w:szCs w:val="24"/>
        </w:rPr>
        <w:t>Na podstawie art. 72 ust. 1 oraz art. 80 ust. 2 pkt 1, w związku z art. 82 ust. 2 ustawy z dnia 14 grudnia 2016 roku Prawo Oświatowe (</w:t>
      </w:r>
      <w:r w:rsidRPr="002D6BF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Dz. U. z 2020 r. poz. 910 i 1378</w:t>
      </w:r>
      <w:r w:rsidRPr="002D6BFE">
        <w:rPr>
          <w:rFonts w:ascii="Arial" w:hAnsi="Arial" w:cs="Arial"/>
          <w:bCs/>
          <w:spacing w:val="20"/>
          <w:sz w:val="24"/>
          <w:szCs w:val="24"/>
        </w:rPr>
        <w:t xml:space="preserve">) uchwala się co następuje: </w:t>
      </w:r>
    </w:p>
    <w:p w:rsidR="00A13B3F" w:rsidRPr="00AC0EFB" w:rsidRDefault="004951AE" w:rsidP="004006FA">
      <w:pPr>
        <w:pStyle w:val="Arial12"/>
      </w:pPr>
      <w:bookmarkStart w:id="0" w:name="_Hlk49365958"/>
      <w:r w:rsidRPr="00AC0EFB">
        <w:t>§</w:t>
      </w:r>
      <w:bookmarkEnd w:id="0"/>
      <w:r w:rsidRPr="00AC0EFB">
        <w:t xml:space="preserve"> 1</w:t>
      </w:r>
    </w:p>
    <w:p w:rsidR="00355A48" w:rsidRPr="002D6BFE" w:rsidRDefault="00355A48" w:rsidP="00AC0EF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bookmarkStart w:id="1" w:name="_Hlk49366908"/>
      <w:r w:rsidRPr="002D6BFE">
        <w:rPr>
          <w:rFonts w:ascii="Arial" w:hAnsi="Arial" w:cs="Arial"/>
          <w:spacing w:val="20"/>
          <w:sz w:val="24"/>
          <w:szCs w:val="24"/>
        </w:rPr>
        <w:t>W Statucie Szkoły Podstawowej z Oddziałami Integracyjnymi Nr 330 im. Nauczycieli Tajnego Nauczania w Warszawie przyjętym Uchwałą Rady Pedagogicznej nr URP 24/2019 z dnia 7 listopada 2019 r. wprowadza się następujące zmiany:</w:t>
      </w: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w § 1 pkt 1 brzmienie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(Dz. U. z 2019 r., poz. 1148 ze zm.);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zastępuje się brzmieniem:</w:t>
      </w:r>
    </w:p>
    <w:p w:rsidR="00A13B3F" w:rsidRPr="00AC0EFB" w:rsidRDefault="004951AE" w:rsidP="00AC0EFB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AC0EFB">
        <w:rPr>
          <w:rFonts w:ascii="Arial" w:hAnsi="Arial" w:cs="Arial"/>
          <w:spacing w:val="20"/>
          <w:sz w:val="24"/>
          <w:szCs w:val="24"/>
        </w:rPr>
        <w:t>„</w:t>
      </w:r>
      <w:r w:rsidRPr="00AC0EFB">
        <w:rPr>
          <w:rFonts w:ascii="Arial" w:eastAsia="Times New Roman" w:hAnsi="Arial" w:cs="Arial"/>
          <w:spacing w:val="20"/>
          <w:sz w:val="24"/>
          <w:szCs w:val="24"/>
          <w:lang w:eastAsia="pl-PL"/>
        </w:rPr>
        <w:t>(Dz. U. z 2020 r. poz. 910 i 1378)”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w </w:t>
      </w:r>
      <w:bookmarkStart w:id="2" w:name="_Hlk49367201"/>
      <w:r w:rsidRPr="00AC0EFB">
        <w:rPr>
          <w:rFonts w:ascii="Arial" w:hAnsi="Arial" w:cs="Arial"/>
          <w:b/>
          <w:bCs/>
          <w:spacing w:val="20"/>
          <w:sz w:val="24"/>
          <w:szCs w:val="24"/>
        </w:rPr>
        <w:t>§</w:t>
      </w:r>
      <w:bookmarkEnd w:id="2"/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 1 </w:t>
      </w:r>
      <w:bookmarkEnd w:id="1"/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pkt 3 brzmienie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Ustawy z dnia 7 września 1991 r. o systemie (Dz. U. z 2019, poz. 1481)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zastępuje się brzmieniem:</w:t>
      </w:r>
    </w:p>
    <w:p w:rsidR="00A13B3F" w:rsidRPr="00AC0EFB" w:rsidRDefault="004951AE" w:rsidP="00AC0EFB">
      <w:pPr>
        <w:pStyle w:val="dt"/>
        <w:shd w:val="clear" w:color="auto" w:fill="FFFFFF"/>
        <w:spacing w:beforeAutospacing="0" w:after="0" w:afterAutospacing="0" w:line="360" w:lineRule="auto"/>
        <w:rPr>
          <w:rFonts w:ascii="Arial" w:hAnsi="Arial" w:cs="Arial"/>
          <w:spacing w:val="20"/>
        </w:rPr>
      </w:pPr>
      <w:r w:rsidRPr="00AC0EFB">
        <w:rPr>
          <w:rFonts w:ascii="Arial" w:hAnsi="Arial" w:cs="Arial"/>
          <w:spacing w:val="20"/>
        </w:rPr>
        <w:t>„3) Ustawy z dnia 7 września 1991 r. o systemie oświaty (Dz. U. z 2020 r. poz. 1327);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>w § 1 dopisuje się pkt 4) w brzmieniu:</w:t>
      </w:r>
    </w:p>
    <w:p w:rsidR="00A13B3F" w:rsidRPr="00AC0EFB" w:rsidRDefault="004951AE" w:rsidP="00AC0EFB">
      <w:pPr>
        <w:pStyle w:val="dt"/>
        <w:shd w:val="clear" w:color="auto" w:fill="FFFFFF"/>
        <w:spacing w:beforeAutospacing="0" w:after="0" w:afterAutospacing="0" w:line="360" w:lineRule="auto"/>
        <w:rPr>
          <w:rFonts w:ascii="Arial" w:hAnsi="Arial" w:cs="Arial"/>
          <w:spacing w:val="20"/>
        </w:rPr>
      </w:pPr>
      <w:r w:rsidRPr="00AC0EFB">
        <w:rPr>
          <w:rFonts w:ascii="Arial" w:hAnsi="Arial" w:cs="Arial"/>
          <w:spacing w:val="20"/>
        </w:rPr>
        <w:t>„4) Ustawy z dnia 26 stycznia 1982 r. Karta Nauczyciela (Dz. U. z 2019 r. poz. 2215 ze zm.)”</w:t>
      </w:r>
    </w:p>
    <w:p w:rsidR="00A13B3F" w:rsidRPr="00AC0EFB" w:rsidRDefault="00A13B3F" w:rsidP="00AC0EFB">
      <w:pPr>
        <w:pStyle w:val="dt"/>
        <w:shd w:val="clear" w:color="auto" w:fill="FFFFFF"/>
        <w:spacing w:beforeAutospacing="0" w:after="0" w:afterAutospacing="0" w:line="360" w:lineRule="auto"/>
        <w:rPr>
          <w:rFonts w:ascii="Arial" w:hAnsi="Arial" w:cs="Arial"/>
          <w:spacing w:val="20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w § 13 ust. 6 </w:t>
      </w:r>
      <w:bookmarkStart w:id="3" w:name="_Hlk49371024"/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zastępuje się słowo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ora</w:t>
      </w:r>
      <w:r w:rsidR="0012514F"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0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z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słowem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 </w:t>
      </w:r>
      <w:bookmarkEnd w:id="3"/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oraz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:</w:t>
      </w:r>
    </w:p>
    <w:p w:rsidR="00A13B3F" w:rsidRPr="00AC0EFB" w:rsidRDefault="004951AE" w:rsidP="00AC0EFB">
      <w:pPr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lastRenderedPageBreak/>
        <w:t xml:space="preserve">„Pomocy psychologiczno-pedagogicznej w szkole udzielają uczniom nauczyciele, wychowawcy oraz specjaliści: psycholodzy, pedagodzy, logopedzi, terapeuci pedagogiczni i integracji sensorycznej </w:t>
      </w:r>
      <w:r w:rsidRPr="00AC0EFB">
        <w:rPr>
          <w:rFonts w:ascii="Arial" w:hAnsi="Arial" w:cs="Arial"/>
          <w:strike/>
          <w:spacing w:val="20"/>
          <w:sz w:val="24"/>
          <w:szCs w:val="24"/>
        </w:rPr>
        <w:t>ora0z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 oraz rehabilitanci.”</w:t>
      </w: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w § 13 ust. 10 po słowach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spotkań zespołu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,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a przed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na którym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dodaje się zapis:</w:t>
      </w:r>
    </w:p>
    <w:p w:rsidR="00A13B3F" w:rsidRPr="00AC0EFB" w:rsidRDefault="00A13B3F" w:rsidP="00AC0EFB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 xml:space="preserve">„odbywających się stacjonarnie lub online </w:t>
      </w:r>
      <w:bookmarkStart w:id="4" w:name="_Hlk49255694"/>
      <w:r w:rsidRPr="00AC0EFB">
        <w:rPr>
          <w:rFonts w:ascii="Arial" w:hAnsi="Arial" w:cs="Arial"/>
          <w:spacing w:val="20"/>
          <w:sz w:val="24"/>
          <w:szCs w:val="24"/>
        </w:rPr>
        <w:t>z wykorzystaniem szkolnych platform internetowych</w:t>
      </w:r>
      <w:bookmarkEnd w:id="4"/>
      <w:r w:rsidRPr="00AC0EFB">
        <w:rPr>
          <w:rFonts w:ascii="Arial" w:hAnsi="Arial" w:cs="Arial"/>
          <w:spacing w:val="20"/>
          <w:sz w:val="24"/>
          <w:szCs w:val="24"/>
        </w:rPr>
        <w:t>,”</w:t>
      </w:r>
    </w:p>
    <w:p w:rsidR="00A13B3F" w:rsidRPr="00AC0EFB" w:rsidRDefault="00A13B3F" w:rsidP="00AC0EFB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w § 13 ust. 17 pkt 2 po słowie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konsultacji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 dodaje się zapis: </w:t>
      </w:r>
    </w:p>
    <w:p w:rsidR="00A13B3F" w:rsidRPr="00AC0EFB" w:rsidRDefault="004951AE" w:rsidP="00AC0EFB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„stacjonarnych lub online z wykorzystaniem szkolnych platform internetowych;”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b/>
          <w:bCs/>
          <w:i/>
          <w:i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w § 49 brzmienie </w:t>
      </w:r>
      <w:r w:rsidRPr="00AC0EFB">
        <w:rPr>
          <w:rFonts w:ascii="Arial" w:eastAsia="Times New Roman" w:hAnsi="Arial" w:cs="Arial"/>
          <w:b/>
          <w:bCs/>
          <w:i/>
          <w:iCs/>
          <w:spacing w:val="20"/>
          <w:sz w:val="24"/>
          <w:szCs w:val="24"/>
          <w:lang w:eastAsia="pl-PL"/>
        </w:rPr>
        <w:t>Przekazywania Uczniów Pod Opiekę Świetlicy Po Zakończeniu Planowych Zajęć Lekcyjnych</w:t>
      </w:r>
      <w:r w:rsidRPr="00AC0EFB">
        <w:rPr>
          <w:rFonts w:ascii="Arial" w:eastAsia="Times New Roman" w:hAnsi="Arial" w:cs="Arial"/>
          <w:i/>
          <w:iCs/>
          <w:spacing w:val="20"/>
          <w:sz w:val="24"/>
          <w:szCs w:val="24"/>
          <w:lang w:eastAsia="pl-PL"/>
        </w:rPr>
        <w:t xml:space="preserve"> 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zastępuje się brzmieniem:</w:t>
      </w:r>
    </w:p>
    <w:p w:rsidR="00A13B3F" w:rsidRDefault="004951AE" w:rsidP="00F807D4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AC0EF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„Odprowadzania Uczniów Po Zakończeniu Zajęć Lekcyjnych”</w:t>
      </w:r>
    </w:p>
    <w:p w:rsidR="009D3019" w:rsidRPr="00F807D4" w:rsidRDefault="009D3019" w:rsidP="00F807D4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bookmarkStart w:id="5" w:name="_GoBack"/>
      <w:bookmarkEnd w:id="5"/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w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§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82 ust. 9 pkt 1 po słowie </w:t>
      </w:r>
      <w:r w:rsidRPr="00AC0EFB">
        <w:rPr>
          <w:rFonts w:ascii="Arial" w:eastAsia="Times New Roman" w:hAnsi="Arial" w:cs="Arial"/>
          <w:b/>
          <w:bCs/>
          <w:i/>
          <w:iCs/>
          <w:spacing w:val="20"/>
          <w:sz w:val="24"/>
          <w:szCs w:val="24"/>
          <w:lang w:eastAsia="pl-PL"/>
        </w:rPr>
        <w:t xml:space="preserve">zebrań 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a przed </w:t>
      </w:r>
      <w:r w:rsidRPr="00AC0EFB">
        <w:rPr>
          <w:rFonts w:ascii="Arial" w:eastAsia="Times New Roman" w:hAnsi="Arial" w:cs="Arial"/>
          <w:b/>
          <w:bCs/>
          <w:i/>
          <w:iCs/>
          <w:spacing w:val="20"/>
          <w:sz w:val="24"/>
          <w:szCs w:val="24"/>
          <w:lang w:eastAsia="pl-PL"/>
        </w:rPr>
        <w:t xml:space="preserve">poszczególnych 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dodaje się zapis: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A13B3F" w:rsidRPr="00AC0EFB" w:rsidRDefault="004951AE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„stacjonarnych lub online z wykorzystaniem szkolnych platform internetowych”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w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§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82 ust. 9 pkt 2po słowie </w:t>
      </w:r>
      <w:r w:rsidRPr="00AC0EFB">
        <w:rPr>
          <w:rFonts w:ascii="Arial" w:eastAsia="Times New Roman" w:hAnsi="Arial" w:cs="Arial"/>
          <w:b/>
          <w:bCs/>
          <w:i/>
          <w:iCs/>
          <w:spacing w:val="20"/>
          <w:sz w:val="24"/>
          <w:szCs w:val="24"/>
          <w:lang w:eastAsia="pl-PL"/>
        </w:rPr>
        <w:t>konsultacji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a przed </w:t>
      </w:r>
      <w:r w:rsidRPr="00AC0EFB">
        <w:rPr>
          <w:rFonts w:ascii="Arial" w:eastAsia="Times New Roman" w:hAnsi="Arial" w:cs="Arial"/>
          <w:b/>
          <w:bCs/>
          <w:i/>
          <w:iCs/>
          <w:spacing w:val="20"/>
          <w:sz w:val="24"/>
          <w:szCs w:val="24"/>
          <w:lang w:eastAsia="pl-PL"/>
        </w:rPr>
        <w:t xml:space="preserve">opracowanym 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dodaje się zapis: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A13B3F" w:rsidRPr="00AC0EFB" w:rsidRDefault="004951AE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„stacjonarnych lub online z wykorzystaniem szkolnych platform internetowych”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A13B3F" w:rsidRPr="00AC0EFB" w:rsidRDefault="004951AE" w:rsidP="00AC0EFB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w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§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82 ust. 9 pkt 3 po słowie </w:t>
      </w:r>
      <w:proofErr w:type="spellStart"/>
      <w:r w:rsidRPr="00AC0EFB">
        <w:rPr>
          <w:rFonts w:ascii="Arial" w:eastAsia="Times New Roman" w:hAnsi="Arial" w:cs="Arial"/>
          <w:b/>
          <w:bCs/>
          <w:i/>
          <w:iCs/>
          <w:spacing w:val="20"/>
          <w:sz w:val="24"/>
          <w:szCs w:val="24"/>
          <w:lang w:eastAsia="pl-PL"/>
        </w:rPr>
        <w:t>Librus</w:t>
      </w:r>
      <w:proofErr w:type="spellEnd"/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dodaje się zapis: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:rsidR="00A13B3F" w:rsidRPr="00AC0EFB" w:rsidRDefault="004951AE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„oraz szkolnych platform internetowych;”</w:t>
      </w:r>
    </w:p>
    <w:p w:rsidR="00A13B3F" w:rsidRPr="00AC0EFB" w:rsidRDefault="00A13B3F" w:rsidP="00AC0EFB">
      <w:pPr>
        <w:pStyle w:val="Akapitzlist"/>
        <w:spacing w:line="360" w:lineRule="auto"/>
        <w:ind w:left="357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w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§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 </w:t>
      </w:r>
      <w:r w:rsidRPr="00AC0EFB">
        <w:rPr>
          <w:rFonts w:ascii="Arial" w:hAnsi="Arial" w:cs="Arial"/>
          <w:spacing w:val="20"/>
          <w:sz w:val="24"/>
          <w:szCs w:val="24"/>
        </w:rPr>
        <w:t xml:space="preserve">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92 ust. 4 brzmienie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w przypadku oddziałów integracyjnych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 zastępuje się brzemieniem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pracujący w oddziale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>:</w:t>
      </w:r>
    </w:p>
    <w:p w:rsidR="00A13B3F" w:rsidRPr="00AC0EFB" w:rsidRDefault="00A13B3F" w:rsidP="00AC0EFB">
      <w:pPr>
        <w:widowControl w:val="0"/>
        <w:spacing w:after="0" w:line="360" w:lineRule="auto"/>
        <w:ind w:left="360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A13B3F" w:rsidRDefault="004951AE" w:rsidP="00F807D4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 xml:space="preserve">„Dyrektor Szkoły powołuje komisję w składzie: wychowawca, </w:t>
      </w:r>
      <w:r w:rsidRPr="00AC0EFB">
        <w:rPr>
          <w:rFonts w:ascii="Arial" w:hAnsi="Arial" w:cs="Arial"/>
          <w:strike/>
          <w:spacing w:val="20"/>
          <w:sz w:val="24"/>
          <w:szCs w:val="24"/>
        </w:rPr>
        <w:t xml:space="preserve">w przypadku oddziałów integracyjnych </w:t>
      </w:r>
      <w:r w:rsidRPr="00AC0EFB">
        <w:rPr>
          <w:rFonts w:ascii="Arial" w:hAnsi="Arial" w:cs="Arial"/>
          <w:spacing w:val="20"/>
          <w:sz w:val="24"/>
          <w:szCs w:val="24"/>
        </w:rPr>
        <w:t>pracujący w oddziale nauczyciel posiadający kwalifikacje z zakresu pedagogiki specjalnej zatrudniony dodatkowo w celu współorganizowania kształcenia integracyjnego oraz współorganizowania kształcenia uczniów niepełnosprawnych, niedostosowanych społecznie oraz zagrożonych niedostosowaniem społecznym, pedagog szkolny, psycholog szkolny, w uzasadnionych przypadkach nauczyciele uczący oraz inne osoby wg decyzji Dyrektora.”</w:t>
      </w:r>
    </w:p>
    <w:p w:rsidR="00F807D4" w:rsidRPr="00F807D4" w:rsidRDefault="00F807D4" w:rsidP="00F807D4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spacing w:line="360" w:lineRule="auto"/>
        <w:rPr>
          <w:rFonts w:ascii="Arial" w:hAnsi="Arial" w:cs="Arial"/>
          <w:b/>
          <w:bCs/>
          <w:i/>
          <w:iCs/>
          <w:spacing w:val="20"/>
          <w:sz w:val="24"/>
          <w:szCs w:val="24"/>
        </w:rPr>
      </w:pP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13. </w:t>
      </w:r>
      <w:bookmarkStart w:id="6" w:name="_Hlk49371121"/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w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§ 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93 ust. 5 </w:t>
      </w:r>
      <w:bookmarkEnd w:id="6"/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słowo </w:t>
      </w:r>
      <w:proofErr w:type="spellStart"/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osiągnięciacprh</w:t>
      </w:r>
      <w:proofErr w:type="spellEnd"/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 zastępuje się słowem </w:t>
      </w:r>
      <w:r w:rsidRPr="00AC0EFB"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>osiągnięciach:</w:t>
      </w:r>
    </w:p>
    <w:p w:rsidR="00A13B3F" w:rsidRPr="00AC0EFB" w:rsidRDefault="004951AE" w:rsidP="00AC0EFB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 xml:space="preserve">„Wychowawcy klas i nauczyciele zobowiązani są do przekazywania informacji </w:t>
      </w:r>
      <w:r w:rsidRPr="00AC0EFB">
        <w:rPr>
          <w:rFonts w:ascii="Arial" w:hAnsi="Arial" w:cs="Arial"/>
          <w:spacing w:val="20"/>
          <w:sz w:val="24"/>
          <w:szCs w:val="24"/>
        </w:rPr>
        <w:br/>
        <w:t xml:space="preserve">o </w:t>
      </w:r>
      <w:proofErr w:type="spellStart"/>
      <w:r w:rsidRPr="00AC0EFB">
        <w:rPr>
          <w:rFonts w:ascii="Arial" w:hAnsi="Arial" w:cs="Arial"/>
          <w:strike/>
          <w:spacing w:val="20"/>
          <w:sz w:val="24"/>
          <w:szCs w:val="24"/>
        </w:rPr>
        <w:t>osiągnięciacprh</w:t>
      </w:r>
      <w:proofErr w:type="spellEnd"/>
      <w:r w:rsidRPr="00AC0EFB">
        <w:rPr>
          <w:rFonts w:ascii="Arial" w:hAnsi="Arial" w:cs="Arial"/>
          <w:spacing w:val="20"/>
          <w:sz w:val="24"/>
          <w:szCs w:val="24"/>
        </w:rPr>
        <w:t xml:space="preserve"> osiągnięciach uczniów w następujących formach:”</w:t>
      </w:r>
    </w:p>
    <w:p w:rsidR="00A13B3F" w:rsidRPr="00AC0EFB" w:rsidRDefault="004951AE" w:rsidP="00AC0EFB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 xml:space="preserve">14. w </w:t>
      </w: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§ </w:t>
      </w:r>
      <w:r w:rsidRPr="00AC0E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93 ust. 5 pkt 3 dodaje się lit. a) w brzmieniu:</w:t>
      </w:r>
    </w:p>
    <w:p w:rsidR="00A13B3F" w:rsidRPr="00AC0EFB" w:rsidRDefault="004951AE" w:rsidP="00AC0EFB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„a) konsultacje i zebrania odbywają się w formie stacjonarnej lub online z wykorzystaniem szkolnych platform internetowych.”</w:t>
      </w:r>
    </w:p>
    <w:p w:rsidR="00A13B3F" w:rsidRPr="00AC0EFB" w:rsidRDefault="00A13B3F" w:rsidP="00AC0EFB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widowControl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 xml:space="preserve">15. </w:t>
      </w:r>
      <w:bookmarkStart w:id="7" w:name="_Hlk49371534"/>
      <w:r w:rsidRPr="00AC0EFB">
        <w:rPr>
          <w:rFonts w:ascii="Arial" w:hAnsi="Arial" w:cs="Arial"/>
          <w:b/>
          <w:bCs/>
          <w:spacing w:val="20"/>
          <w:sz w:val="24"/>
          <w:szCs w:val="24"/>
        </w:rPr>
        <w:t>w § 98 ust. 5 pkt 1 dodaje się lit. d) w brzmieniu:</w:t>
      </w:r>
      <w:bookmarkEnd w:id="7"/>
    </w:p>
    <w:p w:rsidR="00A13B3F" w:rsidRPr="00AC0EFB" w:rsidRDefault="004951AE" w:rsidP="00AC0EFB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„d) w przypadku uczniów objętych orzeczeniem o potrzebie kształcenia specjalnego pracujący w oddziale nauczyciel posiadający kwalifikacje z zakresu pedagogiki specjalnej zatrudniony dodatkowo w celu współorganizowania kształcenia integracyjnego oraz współorganizowania kształcenia uczniów niepełnosprawnych, niedostosowanych społecznie oraz zagrożonych niedostosowaniem społecznym.”</w:t>
      </w:r>
    </w:p>
    <w:p w:rsidR="00A13B3F" w:rsidRPr="00AC0EFB" w:rsidRDefault="00A13B3F" w:rsidP="00AC0EFB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A13B3F" w:rsidRPr="00AC0EFB" w:rsidRDefault="004951AE" w:rsidP="00AC0EFB">
      <w:pPr>
        <w:widowControl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16. w § 98 ust. 5 pkt 2 dodaje się lit. h) w brzmieniu:</w:t>
      </w:r>
    </w:p>
    <w:p w:rsidR="00A13B3F" w:rsidRPr="00AC0EFB" w:rsidRDefault="004951AE" w:rsidP="00AC0EFB">
      <w:pPr>
        <w:widowControl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0EFB">
        <w:rPr>
          <w:rFonts w:ascii="Arial" w:hAnsi="Arial" w:cs="Arial"/>
          <w:spacing w:val="20"/>
          <w:sz w:val="24"/>
          <w:szCs w:val="24"/>
        </w:rPr>
        <w:t>„ h) pracujący w oddziale nauczyciel posiadający kwalifikacje z zakresu pedagogiki specjalnej zatrudniony dodatkowo w celu współorganizowania kształcenia integracyjnego oraz współorganizowania kształcenia uczniów niepełnosprawnych, niedostosowanych społecznie oraz zagrożonych niedostosowaniem społecznym.”</w:t>
      </w:r>
    </w:p>
    <w:p w:rsidR="00A13B3F" w:rsidRPr="00AC0EFB" w:rsidRDefault="004951AE" w:rsidP="004006FA">
      <w:pPr>
        <w:pStyle w:val="Arial12"/>
      </w:pPr>
      <w:bookmarkStart w:id="8" w:name="_Hlk49370976"/>
      <w:r w:rsidRPr="00AC0EFB">
        <w:t>§</w:t>
      </w:r>
      <w:bookmarkEnd w:id="8"/>
      <w:r w:rsidRPr="00AC0EFB">
        <w:t xml:space="preserve"> 2</w:t>
      </w:r>
    </w:p>
    <w:p w:rsidR="00503E80" w:rsidRPr="00AC0EFB" w:rsidRDefault="00503E80" w:rsidP="00AC0EFB">
      <w:p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AC0EFB">
        <w:rPr>
          <w:rFonts w:ascii="Arial" w:hAnsi="Arial" w:cs="Arial"/>
          <w:bCs/>
          <w:spacing w:val="20"/>
          <w:sz w:val="24"/>
          <w:szCs w:val="24"/>
        </w:rPr>
        <w:t>Uchwała wchodzi w życie z dniem podjęcia.</w:t>
      </w:r>
    </w:p>
    <w:p w:rsidR="00A13B3F" w:rsidRPr="00AC0EFB" w:rsidRDefault="004951AE" w:rsidP="004006FA">
      <w:pPr>
        <w:pStyle w:val="Arial12"/>
      </w:pPr>
      <w:r w:rsidRPr="00AC0EFB">
        <w:t>§ 3</w:t>
      </w:r>
    </w:p>
    <w:p w:rsidR="004006FA" w:rsidRDefault="00503E80" w:rsidP="00AC0EFB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AC0EFB">
        <w:rPr>
          <w:rFonts w:ascii="Arial" w:hAnsi="Arial" w:cs="Arial"/>
          <w:bCs/>
          <w:spacing w:val="20"/>
          <w:sz w:val="24"/>
          <w:szCs w:val="24"/>
        </w:rPr>
        <w:t xml:space="preserve">Realizację uchwały powierza się dyrektorowi Szkoły Podstawowej nr 330. </w:t>
      </w:r>
    </w:p>
    <w:p w:rsidR="00503E80" w:rsidRPr="004006FA" w:rsidRDefault="00503E80" w:rsidP="00AC0EFB">
      <w:pPr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AC0EFB">
        <w:rPr>
          <w:rFonts w:ascii="Arial" w:hAnsi="Arial" w:cs="Arial"/>
          <w:b/>
          <w:bCs/>
          <w:spacing w:val="20"/>
          <w:sz w:val="24"/>
          <w:szCs w:val="24"/>
        </w:rPr>
        <w:t>Przewodniczący Rady Pedagogicznej</w:t>
      </w:r>
    </w:p>
    <w:sectPr w:rsidR="00503E80" w:rsidRPr="004006F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22" w:rsidRDefault="004A6A22">
      <w:pPr>
        <w:spacing w:after="0" w:line="240" w:lineRule="auto"/>
      </w:pPr>
      <w:r>
        <w:separator/>
      </w:r>
    </w:p>
  </w:endnote>
  <w:endnote w:type="continuationSeparator" w:id="0">
    <w:p w:rsidR="004A6A22" w:rsidRDefault="004A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033728"/>
      <w:docPartObj>
        <w:docPartGallery w:val="Page Numbers (Bottom of Page)"/>
        <w:docPartUnique/>
      </w:docPartObj>
    </w:sdtPr>
    <w:sdtEndPr/>
    <w:sdtContent>
      <w:p w:rsidR="00A13B3F" w:rsidRDefault="004951A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5A48">
          <w:rPr>
            <w:noProof/>
          </w:rPr>
          <w:t>2</w:t>
        </w:r>
        <w:r>
          <w:fldChar w:fldCharType="end"/>
        </w:r>
      </w:p>
    </w:sdtContent>
  </w:sdt>
  <w:p w:rsidR="00A13B3F" w:rsidRDefault="00A1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22" w:rsidRDefault="004A6A22">
      <w:pPr>
        <w:spacing w:after="0" w:line="240" w:lineRule="auto"/>
      </w:pPr>
      <w:r>
        <w:separator/>
      </w:r>
    </w:p>
  </w:footnote>
  <w:footnote w:type="continuationSeparator" w:id="0">
    <w:p w:rsidR="004A6A22" w:rsidRDefault="004A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289"/>
    <w:multiLevelType w:val="multilevel"/>
    <w:tmpl w:val="E904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663053"/>
    <w:multiLevelType w:val="multilevel"/>
    <w:tmpl w:val="20BC0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3F"/>
    <w:rsid w:val="0012514F"/>
    <w:rsid w:val="002731FD"/>
    <w:rsid w:val="002D6BFE"/>
    <w:rsid w:val="003312E0"/>
    <w:rsid w:val="00355A48"/>
    <w:rsid w:val="004006FA"/>
    <w:rsid w:val="00441EEB"/>
    <w:rsid w:val="004951AE"/>
    <w:rsid w:val="004A6A22"/>
    <w:rsid w:val="00503E80"/>
    <w:rsid w:val="006E3501"/>
    <w:rsid w:val="00827151"/>
    <w:rsid w:val="009D3019"/>
    <w:rsid w:val="00A13B3F"/>
    <w:rsid w:val="00AB77FD"/>
    <w:rsid w:val="00AC0EFB"/>
    <w:rsid w:val="00C952A4"/>
    <w:rsid w:val="00D26168"/>
    <w:rsid w:val="00F22EBF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3BFE"/>
  <w15:docId w15:val="{EA5232F9-BBF0-496C-B6B7-17914A24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AC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7167"/>
  </w:style>
  <w:style w:type="character" w:customStyle="1" w:styleId="StopkaZnak">
    <w:name w:val="Stopka Znak"/>
    <w:basedOn w:val="Domylnaczcionkaakapitu"/>
    <w:link w:val="Stopka"/>
    <w:uiPriority w:val="99"/>
    <w:qFormat/>
    <w:rsid w:val="00D67167"/>
  </w:style>
  <w:style w:type="paragraph" w:styleId="Nagwek">
    <w:name w:val="header"/>
    <w:basedOn w:val="Normalny"/>
    <w:next w:val="Tekstpodstawowy"/>
    <w:link w:val="NagwekZnak"/>
    <w:uiPriority w:val="99"/>
    <w:unhideWhenUsed/>
    <w:rsid w:val="00D671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A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2AC5"/>
    <w:pPr>
      <w:ind w:left="720"/>
      <w:contextualSpacing/>
    </w:pPr>
  </w:style>
  <w:style w:type="paragraph" w:customStyle="1" w:styleId="dt">
    <w:name w:val="dt"/>
    <w:basedOn w:val="Normalny"/>
    <w:qFormat/>
    <w:rsid w:val="00922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qFormat/>
    <w:rsid w:val="00922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qFormat/>
    <w:rsid w:val="00922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qFormat/>
    <w:rsid w:val="00922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71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rial14">
    <w:name w:val="Arial 14"/>
    <w:basedOn w:val="Normalny"/>
    <w:link w:val="Arial14Znak"/>
    <w:qFormat/>
    <w:rsid w:val="00C952A4"/>
    <w:pPr>
      <w:spacing w:after="0" w:line="360" w:lineRule="auto"/>
    </w:pPr>
    <w:rPr>
      <w:rFonts w:ascii="Arial" w:hAnsi="Arial" w:cs="Arial"/>
      <w:b/>
      <w:bCs/>
      <w:spacing w:val="20"/>
      <w:sz w:val="28"/>
      <w:szCs w:val="28"/>
    </w:rPr>
  </w:style>
  <w:style w:type="paragraph" w:customStyle="1" w:styleId="Arial12">
    <w:name w:val="Arial 12"/>
    <w:basedOn w:val="Normalny"/>
    <w:link w:val="Arial12Znak"/>
    <w:qFormat/>
    <w:rsid w:val="004006FA"/>
    <w:pPr>
      <w:spacing w:line="360" w:lineRule="auto"/>
    </w:pPr>
    <w:rPr>
      <w:rFonts w:ascii="Arial" w:hAnsi="Arial" w:cs="Arial"/>
      <w:b/>
      <w:bCs/>
      <w:spacing w:val="20"/>
      <w:sz w:val="24"/>
      <w:szCs w:val="24"/>
    </w:rPr>
  </w:style>
  <w:style w:type="character" w:customStyle="1" w:styleId="Arial14Znak">
    <w:name w:val="Arial 14 Znak"/>
    <w:basedOn w:val="Domylnaczcionkaakapitu"/>
    <w:link w:val="Arial14"/>
    <w:rsid w:val="00C952A4"/>
    <w:rPr>
      <w:rFonts w:ascii="Arial" w:hAnsi="Arial" w:cs="Arial"/>
      <w:b/>
      <w:bCs/>
      <w:spacing w:val="20"/>
      <w:sz w:val="28"/>
      <w:szCs w:val="28"/>
    </w:rPr>
  </w:style>
  <w:style w:type="character" w:customStyle="1" w:styleId="Arial12Znak">
    <w:name w:val="Arial 12 Znak"/>
    <w:basedOn w:val="Domylnaczcionkaakapitu"/>
    <w:link w:val="Arial12"/>
    <w:rsid w:val="004006FA"/>
    <w:rPr>
      <w:rFonts w:ascii="Arial" w:hAnsi="Arial" w:cs="Arial"/>
      <w:b/>
      <w:b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Mariusz</dc:creator>
  <dc:description/>
  <cp:lastModifiedBy>Elwira Bona</cp:lastModifiedBy>
  <cp:revision>9</cp:revision>
  <cp:lastPrinted>2021-11-22T08:19:00Z</cp:lastPrinted>
  <dcterms:created xsi:type="dcterms:W3CDTF">2021-11-22T15:00:00Z</dcterms:created>
  <dcterms:modified xsi:type="dcterms:W3CDTF">2021-11-22T15:07:00Z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