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B3" w:rsidRDefault="00993FB3" w:rsidP="00993FB3">
      <w:pPr>
        <w:ind w:left="5040" w:right="65"/>
        <w:rPr>
          <w:b/>
          <w:bCs/>
          <w:sz w:val="22"/>
        </w:rPr>
      </w:pPr>
      <w:r>
        <w:rPr>
          <w:b/>
          <w:bCs/>
          <w:sz w:val="22"/>
        </w:rPr>
        <w:t>Załącznik nr 1</w:t>
      </w:r>
    </w:p>
    <w:p w:rsidR="00993FB3" w:rsidRDefault="00993FB3" w:rsidP="00993FB3">
      <w:pPr>
        <w:ind w:left="5040" w:right="65"/>
        <w:rPr>
          <w:b/>
          <w:bCs/>
          <w:sz w:val="22"/>
        </w:rPr>
      </w:pPr>
      <w:r>
        <w:rPr>
          <w:b/>
          <w:bCs/>
          <w:sz w:val="22"/>
        </w:rPr>
        <w:t>do uchwały Nr LXXII/2261/2010</w:t>
      </w:r>
    </w:p>
    <w:p w:rsidR="00993FB3" w:rsidRDefault="00993FB3" w:rsidP="00993FB3">
      <w:pPr>
        <w:tabs>
          <w:tab w:val="left" w:pos="9000"/>
        </w:tabs>
        <w:ind w:left="5040" w:right="65"/>
        <w:rPr>
          <w:b/>
          <w:bCs/>
          <w:sz w:val="22"/>
        </w:rPr>
      </w:pPr>
      <w:r>
        <w:rPr>
          <w:b/>
          <w:bCs/>
          <w:sz w:val="22"/>
        </w:rPr>
        <w:t>Rady m.st. Warszawy</w:t>
      </w:r>
    </w:p>
    <w:p w:rsidR="00993FB3" w:rsidRDefault="00993FB3" w:rsidP="00993FB3">
      <w:pPr>
        <w:tabs>
          <w:tab w:val="left" w:pos="9000"/>
        </w:tabs>
        <w:ind w:left="5040" w:right="65"/>
        <w:rPr>
          <w:b/>
          <w:sz w:val="22"/>
        </w:rPr>
      </w:pPr>
      <w:r>
        <w:rPr>
          <w:b/>
          <w:sz w:val="22"/>
        </w:rPr>
        <w:t>z dnia 18 lutego 2010 r.</w:t>
      </w:r>
    </w:p>
    <w:p w:rsidR="00993FB3" w:rsidRDefault="00993FB3" w:rsidP="00993FB3">
      <w:pPr>
        <w:tabs>
          <w:tab w:val="left" w:pos="9000"/>
        </w:tabs>
        <w:ind w:left="5040" w:right="65"/>
        <w:rPr>
          <w:b/>
          <w:bCs/>
          <w:sz w:val="22"/>
        </w:rPr>
      </w:pPr>
      <w:r>
        <w:rPr>
          <w:b/>
          <w:sz w:val="22"/>
        </w:rPr>
        <w:t xml:space="preserve">w sprawie zmiany obwodów niektórych publicznych szkół podstawowych </w:t>
      </w:r>
      <w:r>
        <w:rPr>
          <w:b/>
          <w:sz w:val="22"/>
        </w:rPr>
        <w:br/>
        <w:t>w m.st. Warszawie</w:t>
      </w:r>
    </w:p>
    <w:p w:rsidR="00993FB3" w:rsidRDefault="00993FB3" w:rsidP="00993FB3">
      <w:pPr>
        <w:rPr>
          <w:b/>
        </w:rPr>
      </w:pPr>
    </w:p>
    <w:p w:rsidR="00993FB3" w:rsidRDefault="00993FB3" w:rsidP="00993FB3">
      <w:pPr>
        <w:jc w:val="both"/>
        <w:rPr>
          <w:sz w:val="16"/>
          <w:szCs w:val="16"/>
        </w:rPr>
      </w:pPr>
    </w:p>
    <w:p w:rsidR="00993FB3" w:rsidRDefault="00993FB3" w:rsidP="00993FB3">
      <w:pPr>
        <w:jc w:val="both"/>
        <w:rPr>
          <w:sz w:val="16"/>
          <w:szCs w:val="16"/>
        </w:rPr>
      </w:pPr>
    </w:p>
    <w:p w:rsidR="00993FB3" w:rsidRDefault="00993FB3" w:rsidP="00993FB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AKT ZAŁOŻYCIELSKI</w:t>
      </w:r>
    </w:p>
    <w:p w:rsidR="00993FB3" w:rsidRDefault="00993FB3" w:rsidP="00993FB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SZKOŁY PODSTAWOWEJ</w:t>
      </w:r>
    </w:p>
    <w:p w:rsidR="00993FB3" w:rsidRDefault="00993FB3" w:rsidP="00993FB3">
      <w:pPr>
        <w:jc w:val="center"/>
        <w:rPr>
          <w:b/>
          <w:bCs/>
          <w:sz w:val="16"/>
          <w:szCs w:val="16"/>
        </w:rPr>
      </w:pPr>
    </w:p>
    <w:p w:rsidR="00993FB3" w:rsidRDefault="00993FB3" w:rsidP="00993FB3">
      <w:pPr>
        <w:rPr>
          <w:sz w:val="16"/>
          <w:szCs w:val="16"/>
        </w:rPr>
      </w:pPr>
    </w:p>
    <w:p w:rsidR="00993FB3" w:rsidRDefault="00993FB3" w:rsidP="00993F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18 ust. 2 pkt 15 ustawy z dnia 8 marca 1990 r. o samorządzie gminnym (Dz. U. z 2001 r. Nr 142, poz. 1591,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oraz art. 5 c pkt 1 i art. 58 ust. 1, 2 i 6 ustawy z dnia 7 września 1991 r. o systemie oświaty (Dz. U. z 2004 r. Nr 256, poz. 2572, z 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oraz § 1 ust. 1 uchwały Nr LXXII/2261/2010 Rady m.st. Warszawy z dnia 18 lutego 2010 r. w sprawie zmiany obwodów niektórych publicznych szkół podstawowych w m.st. Warszawie</w:t>
      </w:r>
    </w:p>
    <w:p w:rsidR="00993FB3" w:rsidRDefault="00993FB3" w:rsidP="00993FB3">
      <w:pPr>
        <w:jc w:val="both"/>
        <w:rPr>
          <w:i/>
          <w:iCs/>
          <w:sz w:val="24"/>
          <w:szCs w:val="24"/>
        </w:rPr>
      </w:pPr>
    </w:p>
    <w:p w:rsidR="00993FB3" w:rsidRDefault="00993FB3" w:rsidP="00993FB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dniem 1 września 2010 r. akt założycielski szkoły podstawowej otrzymuje brzmienie:</w:t>
      </w:r>
    </w:p>
    <w:p w:rsidR="00993FB3" w:rsidRDefault="00993FB3" w:rsidP="00993FB3">
      <w:pPr>
        <w:tabs>
          <w:tab w:val="left" w:pos="195"/>
        </w:tabs>
        <w:rPr>
          <w:b/>
          <w:bCs/>
          <w:sz w:val="32"/>
          <w:szCs w:val="32"/>
        </w:rPr>
      </w:pPr>
    </w:p>
    <w:p w:rsidR="00993FB3" w:rsidRDefault="00993FB3" w:rsidP="00993FB3">
      <w:pPr>
        <w:tabs>
          <w:tab w:val="left" w:pos="195"/>
        </w:tabs>
        <w:rPr>
          <w:b/>
          <w:bCs/>
          <w:sz w:val="32"/>
          <w:szCs w:val="32"/>
        </w:rPr>
      </w:pPr>
    </w:p>
    <w:p w:rsidR="00993FB3" w:rsidRDefault="00993FB3" w:rsidP="00993FB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Szkoła Podstawowa nr 100</w:t>
      </w:r>
    </w:p>
    <w:p w:rsidR="00993FB3" w:rsidRDefault="00993FB3" w:rsidP="00993FB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im. płk. Francesco Nullo</w:t>
      </w:r>
    </w:p>
    <w:p w:rsidR="00993FB3" w:rsidRDefault="00993FB3" w:rsidP="00993FB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 Warszawie, ul. Taneczna 54/58</w:t>
      </w:r>
    </w:p>
    <w:p w:rsidR="00993FB3" w:rsidRDefault="00993FB3" w:rsidP="00993FB3">
      <w:pPr>
        <w:jc w:val="center"/>
        <w:rPr>
          <w:b/>
          <w:bCs/>
        </w:rPr>
      </w:pPr>
    </w:p>
    <w:p w:rsidR="00993FB3" w:rsidRDefault="00993FB3" w:rsidP="00993FB3">
      <w:pPr>
        <w:jc w:val="center"/>
        <w:rPr>
          <w:b/>
          <w:bCs/>
        </w:rPr>
      </w:pPr>
    </w:p>
    <w:p w:rsidR="00993FB3" w:rsidRDefault="00993FB3" w:rsidP="00993FB3">
      <w:pPr>
        <w:jc w:val="center"/>
        <w:rPr>
          <w:b/>
          <w:bCs/>
        </w:rPr>
      </w:pPr>
    </w:p>
    <w:p w:rsidR="00993FB3" w:rsidRDefault="00993FB3" w:rsidP="00993FB3">
      <w:pPr>
        <w:pStyle w:val="Tekstpodstawowy"/>
        <w:tabs>
          <w:tab w:val="center" w:pos="4896"/>
          <w:tab w:val="right" w:pos="9432"/>
        </w:tabs>
        <w:jc w:val="center"/>
        <w:rPr>
          <w:b w:val="0"/>
        </w:rPr>
      </w:pPr>
      <w:r>
        <w:rPr>
          <w:b w:val="0"/>
        </w:rPr>
        <w:t>Określa się obwód Szkoły Podstawowej nr 100 im. płk. Francesco Nullo w Warszawie</w:t>
      </w:r>
    </w:p>
    <w:p w:rsidR="00993FB3" w:rsidRDefault="00993FB3" w:rsidP="00993FB3">
      <w:pPr>
        <w:pStyle w:val="Tekstpodstawowy"/>
        <w:tabs>
          <w:tab w:val="center" w:pos="4896"/>
          <w:tab w:val="right" w:pos="9432"/>
        </w:tabs>
        <w:jc w:val="both"/>
        <w:rPr>
          <w:sz w:val="20"/>
        </w:rPr>
      </w:pPr>
    </w:p>
    <w:p w:rsidR="00993FB3" w:rsidRDefault="00993FB3" w:rsidP="00993FB3">
      <w:pPr>
        <w:pStyle w:val="Tekstpodstawowy"/>
        <w:tabs>
          <w:tab w:val="center" w:pos="4896"/>
          <w:tab w:val="right" w:pos="9432"/>
        </w:tabs>
        <w:jc w:val="both"/>
        <w:rPr>
          <w:sz w:val="20"/>
        </w:rPr>
      </w:pPr>
    </w:p>
    <w:p w:rsidR="00993FB3" w:rsidRDefault="00993FB3" w:rsidP="00993FB3">
      <w:pPr>
        <w:pStyle w:val="Tekstpodstawowy"/>
        <w:tabs>
          <w:tab w:val="center" w:pos="4896"/>
          <w:tab w:val="right" w:pos="9432"/>
        </w:tabs>
        <w:jc w:val="both"/>
        <w:rPr>
          <w:szCs w:val="24"/>
        </w:rPr>
      </w:pPr>
      <w:r>
        <w:rPr>
          <w:szCs w:val="24"/>
        </w:rPr>
        <w:t xml:space="preserve">Granice obwodu przebiegają: </w:t>
      </w:r>
    </w:p>
    <w:p w:rsidR="00993FB3" w:rsidRDefault="00993FB3" w:rsidP="00993FB3">
      <w:pPr>
        <w:tabs>
          <w:tab w:val="center" w:pos="4896"/>
          <w:tab w:val="right" w:pos="9432"/>
        </w:tabs>
        <w:jc w:val="both"/>
        <w:rPr>
          <w:color w:val="FF0000"/>
          <w:sz w:val="24"/>
          <w:szCs w:val="24"/>
        </w:rPr>
      </w:pPr>
    </w:p>
    <w:p w:rsidR="00993FB3" w:rsidRDefault="00993FB3" w:rsidP="00993FB3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- od strony północnej:</w:t>
      </w:r>
      <w:r>
        <w:rPr>
          <w:sz w:val="24"/>
          <w:szCs w:val="24"/>
        </w:rPr>
        <w:t xml:space="preserve"> </w:t>
      </w:r>
    </w:p>
    <w:p w:rsidR="00993FB3" w:rsidRDefault="00993FB3" w:rsidP="00993FB3">
      <w:pPr>
        <w:jc w:val="both"/>
        <w:rPr>
          <w:sz w:val="24"/>
          <w:szCs w:val="24"/>
        </w:rPr>
      </w:pPr>
      <w:r>
        <w:rPr>
          <w:sz w:val="24"/>
          <w:szCs w:val="24"/>
        </w:rPr>
        <w:t>granicą administracyjną Dzielnic Mokotów i Ursynów na odcinku od styku granic administracyjnych Dzielnic Ursynów i Włochy, Mokotów do styku granicy administracyjnej Dzielnicy Mokotów i Ursynów z ul. Puławską;</w:t>
      </w:r>
    </w:p>
    <w:p w:rsidR="00993FB3" w:rsidRDefault="00993FB3" w:rsidP="00993FB3">
      <w:pPr>
        <w:jc w:val="both"/>
        <w:rPr>
          <w:b/>
          <w:sz w:val="24"/>
          <w:szCs w:val="24"/>
          <w:u w:val="single"/>
        </w:rPr>
      </w:pPr>
    </w:p>
    <w:p w:rsidR="00993FB3" w:rsidRDefault="00993FB3" w:rsidP="00993FB3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- od strony wschodniej:</w:t>
      </w:r>
      <w:r>
        <w:rPr>
          <w:sz w:val="24"/>
          <w:szCs w:val="24"/>
        </w:rPr>
        <w:t xml:space="preserve"> </w:t>
      </w:r>
    </w:p>
    <w:p w:rsidR="00993FB3" w:rsidRDefault="00993FB3" w:rsidP="00993FB3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od styku granicy administracyjnej Dzielnicy Mokotów z ul. Puławską do ul. Pelikanów osią ul. Puławskiej na odcinku od styku granicy administracyjnej Dzielnic Mokotów i Ursynów do ul. F. </w:t>
      </w:r>
      <w:proofErr w:type="spellStart"/>
      <w:r>
        <w:rPr>
          <w:snapToGrid w:val="0"/>
          <w:sz w:val="24"/>
          <w:szCs w:val="24"/>
        </w:rPr>
        <w:t>Płaskowickiej</w:t>
      </w:r>
      <w:proofErr w:type="spellEnd"/>
      <w:r>
        <w:rPr>
          <w:snapToGrid w:val="0"/>
          <w:sz w:val="24"/>
          <w:szCs w:val="24"/>
        </w:rPr>
        <w:t xml:space="preserve">, osią ul. </w:t>
      </w:r>
      <w:proofErr w:type="spellStart"/>
      <w:r>
        <w:rPr>
          <w:snapToGrid w:val="0"/>
          <w:sz w:val="24"/>
          <w:szCs w:val="24"/>
        </w:rPr>
        <w:t>Płaskowickiej</w:t>
      </w:r>
      <w:proofErr w:type="spellEnd"/>
      <w:r>
        <w:rPr>
          <w:snapToGrid w:val="0"/>
          <w:sz w:val="24"/>
          <w:szCs w:val="24"/>
        </w:rPr>
        <w:t xml:space="preserve"> od ul. Puławskiej do ul. Rolnej, osią ul. Rolnej od ul. F. </w:t>
      </w:r>
      <w:proofErr w:type="spellStart"/>
      <w:r>
        <w:rPr>
          <w:snapToGrid w:val="0"/>
          <w:sz w:val="24"/>
          <w:szCs w:val="24"/>
        </w:rPr>
        <w:t>Płaskowickiej</w:t>
      </w:r>
      <w:proofErr w:type="spellEnd"/>
      <w:r>
        <w:rPr>
          <w:snapToGrid w:val="0"/>
          <w:sz w:val="24"/>
          <w:szCs w:val="24"/>
        </w:rPr>
        <w:t xml:space="preserve"> do styku ul. Czyżyka i ul. Gruchacza, zachodnią granicą Lasu Kabackiego na odcinku od ul. Rolnej do ul. Kormoranów i od ul. Kormoranów do ul. Kajakowej;</w:t>
      </w:r>
    </w:p>
    <w:p w:rsidR="00993FB3" w:rsidRDefault="00993FB3" w:rsidP="00993FB3">
      <w:pPr>
        <w:jc w:val="both"/>
        <w:rPr>
          <w:sz w:val="24"/>
          <w:szCs w:val="24"/>
        </w:rPr>
      </w:pPr>
    </w:p>
    <w:p w:rsidR="00993FB3" w:rsidRDefault="00993FB3" w:rsidP="00993FB3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- od strony południowej:</w:t>
      </w:r>
      <w:r>
        <w:rPr>
          <w:sz w:val="24"/>
          <w:szCs w:val="24"/>
        </w:rPr>
        <w:t xml:space="preserve"> </w:t>
      </w:r>
    </w:p>
    <w:p w:rsidR="00993FB3" w:rsidRDefault="00993FB3" w:rsidP="00993F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osią ul. Kajakowej na odcinku od granicy Lasu Kabackiego do ul. Puławskiej, </w:t>
      </w:r>
      <w:r>
        <w:rPr>
          <w:sz w:val="24"/>
          <w:szCs w:val="24"/>
        </w:rPr>
        <w:br/>
        <w:t xml:space="preserve">osią ul. Puławskiej na odcinku od ul. Kajakowej do ul. </w:t>
      </w:r>
      <w:proofErr w:type="spellStart"/>
      <w:r>
        <w:rPr>
          <w:sz w:val="24"/>
          <w:szCs w:val="24"/>
        </w:rPr>
        <w:t>Ludwinowskiej</w:t>
      </w:r>
      <w:proofErr w:type="spellEnd"/>
      <w:r>
        <w:rPr>
          <w:sz w:val="24"/>
          <w:szCs w:val="24"/>
        </w:rPr>
        <w:t>, osią ul. </w:t>
      </w:r>
      <w:proofErr w:type="spellStart"/>
      <w:r>
        <w:rPr>
          <w:sz w:val="24"/>
          <w:szCs w:val="24"/>
        </w:rPr>
        <w:t>Ludwinowskiej</w:t>
      </w:r>
      <w:proofErr w:type="spellEnd"/>
      <w:r>
        <w:rPr>
          <w:sz w:val="24"/>
          <w:szCs w:val="24"/>
        </w:rPr>
        <w:t xml:space="preserve"> i ul. Sztajerka na odcinku od ul. Puławskiej do ul. </w:t>
      </w:r>
      <w:proofErr w:type="spellStart"/>
      <w:r>
        <w:rPr>
          <w:sz w:val="24"/>
          <w:szCs w:val="24"/>
        </w:rPr>
        <w:t>Hołubcowej</w:t>
      </w:r>
      <w:proofErr w:type="spellEnd"/>
      <w:r>
        <w:rPr>
          <w:sz w:val="24"/>
          <w:szCs w:val="24"/>
        </w:rPr>
        <w:t xml:space="preserve">, od styku ul. </w:t>
      </w:r>
      <w:proofErr w:type="spellStart"/>
      <w:r>
        <w:rPr>
          <w:sz w:val="24"/>
          <w:szCs w:val="24"/>
        </w:rPr>
        <w:t>Hołubcowej</w:t>
      </w:r>
      <w:proofErr w:type="spellEnd"/>
      <w:r>
        <w:rPr>
          <w:sz w:val="24"/>
          <w:szCs w:val="24"/>
        </w:rPr>
        <w:t xml:space="preserve"> z ul. </w:t>
      </w:r>
      <w:r>
        <w:rPr>
          <w:sz w:val="24"/>
          <w:szCs w:val="24"/>
        </w:rPr>
        <w:lastRenderedPageBreak/>
        <w:t>Sztajerka na odcinku od ul. Sztajerka, osią ul. Spornej do styku granicy administracyjnej Dzielnicy Ursynów i Gminy Raszyn;</w:t>
      </w:r>
    </w:p>
    <w:p w:rsidR="00993FB3" w:rsidRDefault="00993FB3" w:rsidP="00993FB3">
      <w:pPr>
        <w:jc w:val="both"/>
        <w:rPr>
          <w:sz w:val="24"/>
          <w:szCs w:val="24"/>
        </w:rPr>
      </w:pPr>
    </w:p>
    <w:p w:rsidR="00993FB3" w:rsidRDefault="00993FB3" w:rsidP="00993FB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- od strony zachodniej: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granicą administracyjną Dzielnicy Ursynów, Gminy Raszyn i Dzielnicy Włochy na odcinku od styku ul. Spornej z granicą administracyjną Dzielnicy Ursynów i Gminy Raszyn do styku granic administracyjnych Dzielnic Ursynów, Włochy i Mokotów;</w:t>
      </w:r>
    </w:p>
    <w:p w:rsidR="00993FB3" w:rsidRDefault="00993FB3" w:rsidP="00993FB3">
      <w:pPr>
        <w:rPr>
          <w:sz w:val="24"/>
          <w:szCs w:val="24"/>
        </w:rPr>
      </w:pPr>
    </w:p>
    <w:p w:rsidR="00993FB3" w:rsidRDefault="00993FB3" w:rsidP="00993FB3">
      <w:pPr>
        <w:rPr>
          <w:b/>
          <w:sz w:val="24"/>
          <w:szCs w:val="24"/>
          <w:u w:val="single"/>
        </w:rPr>
      </w:pPr>
    </w:p>
    <w:p w:rsidR="00993FB3" w:rsidRDefault="00993FB3" w:rsidP="00993F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skład obwodu wchodzą następujące ulice lub ich części:</w:t>
      </w:r>
    </w:p>
    <w:p w:rsidR="00993FB3" w:rsidRDefault="00993FB3" w:rsidP="00993FB3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ul. Bekasów od ul. Perkoza do ul. Makolągwy - nr nieparzyste, ul. Białej Wody, </w:t>
      </w:r>
      <w:r>
        <w:rPr>
          <w:snapToGrid w:val="0"/>
          <w:sz w:val="24"/>
          <w:szCs w:val="24"/>
        </w:rPr>
        <w:br/>
        <w:t xml:space="preserve">ul. </w:t>
      </w:r>
      <w:proofErr w:type="spellStart"/>
      <w:r>
        <w:rPr>
          <w:snapToGrid w:val="0"/>
          <w:sz w:val="24"/>
          <w:szCs w:val="24"/>
        </w:rPr>
        <w:t>Białogońska</w:t>
      </w:r>
      <w:proofErr w:type="spellEnd"/>
      <w:r>
        <w:rPr>
          <w:snapToGrid w:val="0"/>
          <w:sz w:val="24"/>
          <w:szCs w:val="24"/>
        </w:rPr>
        <w:t xml:space="preserve">, ul. Białozora, ul. Bogatki, ul. Chodzonego, ul. Cyrhli, ul. Czempińska, </w:t>
      </w:r>
      <w:r>
        <w:rPr>
          <w:snapToGrid w:val="0"/>
          <w:sz w:val="24"/>
          <w:szCs w:val="24"/>
        </w:rPr>
        <w:br/>
        <w:t xml:space="preserve">ul. Czerwonych Wierchów, ul. Czyżyka, ul. Dzierzby, ul. Dźwiękowa, ul. Fanfarowa, </w:t>
      </w:r>
      <w:r>
        <w:rPr>
          <w:snapToGrid w:val="0"/>
          <w:sz w:val="24"/>
          <w:szCs w:val="24"/>
        </w:rPr>
        <w:br/>
        <w:t xml:space="preserve">ul. Farbiarska - nr parzyste od nr 92 do końca, ul. Flamenco, ul. Galopu, ul. Gawota, </w:t>
      </w:r>
      <w:r>
        <w:rPr>
          <w:snapToGrid w:val="0"/>
          <w:sz w:val="24"/>
          <w:szCs w:val="24"/>
        </w:rPr>
        <w:br/>
        <w:t xml:space="preserve">ul. Giewont, ul. Goryczkowa, ul. Gruchacza, ul. Harendy, ul. </w:t>
      </w:r>
      <w:proofErr w:type="spellStart"/>
      <w:r>
        <w:rPr>
          <w:snapToGrid w:val="0"/>
          <w:sz w:val="24"/>
          <w:szCs w:val="24"/>
        </w:rPr>
        <w:t>Hołubcowa</w:t>
      </w:r>
      <w:proofErr w:type="spellEnd"/>
      <w:r>
        <w:rPr>
          <w:snapToGrid w:val="0"/>
          <w:sz w:val="24"/>
          <w:szCs w:val="24"/>
        </w:rPr>
        <w:t xml:space="preserve">, ul. Ibisa, </w:t>
      </w:r>
      <w:r>
        <w:rPr>
          <w:snapToGrid w:val="0"/>
          <w:sz w:val="24"/>
          <w:szCs w:val="24"/>
        </w:rPr>
        <w:br/>
        <w:t xml:space="preserve">ul. Jarząbków, ul. Jerzyka, ul. Kadryla, ul. Kanarkowa, ul. Karnawał, ul. </w:t>
      </w:r>
      <w:proofErr w:type="spellStart"/>
      <w:r>
        <w:rPr>
          <w:snapToGrid w:val="0"/>
          <w:sz w:val="24"/>
          <w:szCs w:val="24"/>
        </w:rPr>
        <w:t>Kądziołeczki</w:t>
      </w:r>
      <w:proofErr w:type="spellEnd"/>
      <w:r>
        <w:rPr>
          <w:snapToGrid w:val="0"/>
          <w:sz w:val="24"/>
          <w:szCs w:val="24"/>
        </w:rPr>
        <w:t xml:space="preserve">, </w:t>
      </w:r>
      <w:r>
        <w:rPr>
          <w:snapToGrid w:val="0"/>
          <w:sz w:val="24"/>
          <w:szCs w:val="24"/>
        </w:rPr>
        <w:br/>
        <w:t xml:space="preserve">ul. Kłobucka, ul. Kolibrów, ul. Kondracka, ul. Kormoranów, ul. Korowodu, </w:t>
      </w:r>
      <w:r>
        <w:rPr>
          <w:snapToGrid w:val="0"/>
          <w:sz w:val="24"/>
          <w:szCs w:val="24"/>
        </w:rPr>
        <w:br/>
        <w:t xml:space="preserve">ul. </w:t>
      </w:r>
      <w:proofErr w:type="spellStart"/>
      <w:r>
        <w:rPr>
          <w:snapToGrid w:val="0"/>
          <w:sz w:val="24"/>
          <w:szCs w:val="24"/>
        </w:rPr>
        <w:t>Krasnowolska</w:t>
      </w:r>
      <w:proofErr w:type="spellEnd"/>
      <w:r>
        <w:rPr>
          <w:snapToGrid w:val="0"/>
          <w:sz w:val="24"/>
          <w:szCs w:val="24"/>
        </w:rPr>
        <w:t xml:space="preserve">, ul. Kurkowa, ul. M. Lalewicza, ul. Lambady, ul. Liptowska, </w:t>
      </w:r>
      <w:r>
        <w:rPr>
          <w:snapToGrid w:val="0"/>
          <w:sz w:val="24"/>
          <w:szCs w:val="24"/>
        </w:rPr>
        <w:br/>
        <w:t xml:space="preserve">ul. Litworowa, ul. Łączyny, ul. Magury, ul. Mazura, ul. Z. </w:t>
      </w:r>
      <w:proofErr w:type="spellStart"/>
      <w:r>
        <w:rPr>
          <w:snapToGrid w:val="0"/>
          <w:sz w:val="24"/>
          <w:szCs w:val="24"/>
        </w:rPr>
        <w:t>Mączeńskiego</w:t>
      </w:r>
      <w:proofErr w:type="spellEnd"/>
      <w:r>
        <w:rPr>
          <w:snapToGrid w:val="0"/>
          <w:sz w:val="24"/>
          <w:szCs w:val="24"/>
        </w:rPr>
        <w:t xml:space="preserve">, ul. Menueta, </w:t>
      </w:r>
      <w:r>
        <w:rPr>
          <w:snapToGrid w:val="0"/>
          <w:sz w:val="24"/>
          <w:szCs w:val="24"/>
        </w:rPr>
        <w:br/>
        <w:t xml:space="preserve">ul. Modraszki, ul. J. Mortkowicza, ul. Nowy Służewiec, ul. Oberka, ul. </w:t>
      </w:r>
      <w:proofErr w:type="spellStart"/>
      <w:r>
        <w:rPr>
          <w:snapToGrid w:val="0"/>
          <w:sz w:val="24"/>
          <w:szCs w:val="24"/>
        </w:rPr>
        <w:t>Olczyska</w:t>
      </w:r>
      <w:proofErr w:type="spellEnd"/>
      <w:r>
        <w:rPr>
          <w:snapToGrid w:val="0"/>
          <w:sz w:val="24"/>
          <w:szCs w:val="24"/>
        </w:rPr>
        <w:t xml:space="preserve">, </w:t>
      </w:r>
      <w:r>
        <w:rPr>
          <w:snapToGrid w:val="0"/>
          <w:sz w:val="24"/>
          <w:szCs w:val="24"/>
        </w:rPr>
        <w:br/>
        <w:t xml:space="preserve">ul. Organistów, ul. Ornak, ul. Osmańska, ul. Perkoza - strona północna, ul. Piecuszka, </w:t>
      </w:r>
      <w:r>
        <w:rPr>
          <w:snapToGrid w:val="0"/>
          <w:sz w:val="24"/>
          <w:szCs w:val="24"/>
        </w:rPr>
        <w:br/>
        <w:t xml:space="preserve">ul. Pięciu Stawów, ul. Pląsy, ul. F. </w:t>
      </w:r>
      <w:proofErr w:type="spellStart"/>
      <w:r>
        <w:rPr>
          <w:snapToGrid w:val="0"/>
          <w:sz w:val="24"/>
          <w:szCs w:val="24"/>
        </w:rPr>
        <w:t>Płaskowickiej</w:t>
      </w:r>
      <w:proofErr w:type="spellEnd"/>
      <w:r>
        <w:rPr>
          <w:snapToGrid w:val="0"/>
          <w:sz w:val="24"/>
          <w:szCs w:val="24"/>
        </w:rPr>
        <w:t>, od ul</w:t>
      </w:r>
      <w:r>
        <w:rPr>
          <w:snapToGrid w:val="0"/>
          <w:color w:val="008000"/>
          <w:sz w:val="24"/>
          <w:szCs w:val="24"/>
        </w:rPr>
        <w:t>.</w:t>
      </w:r>
      <w:r>
        <w:rPr>
          <w:snapToGrid w:val="0"/>
          <w:sz w:val="24"/>
          <w:szCs w:val="24"/>
        </w:rPr>
        <w:t xml:space="preserve"> W. Roentgena do ul. Puławskiej, </w:t>
      </w:r>
      <w:r>
        <w:rPr>
          <w:snapToGrid w:val="0"/>
          <w:sz w:val="24"/>
          <w:szCs w:val="24"/>
        </w:rPr>
        <w:br/>
        <w:t xml:space="preserve">ul. Poleczki, ul. Poloneza, ul. Półksiężyca, ul. Puchaczy, ul. Puchalska, ul. Puławska - strona parzysta od nr 266 do nr 392 oraz strona nieparzysta od nr 315 do nr 499, ul. Pustułeczki </w:t>
      </w:r>
      <w:r>
        <w:rPr>
          <w:snapToGrid w:val="0"/>
          <w:sz w:val="24"/>
          <w:szCs w:val="24"/>
        </w:rPr>
        <w:br/>
        <w:t xml:space="preserve">z wyłączeniem numerów od ul. Zięby do ul. W. Roentgena, ul. </w:t>
      </w:r>
      <w:proofErr w:type="spellStart"/>
      <w:r>
        <w:rPr>
          <w:snapToGrid w:val="0"/>
          <w:sz w:val="24"/>
          <w:szCs w:val="24"/>
        </w:rPr>
        <w:t>Pyszniańska</w:t>
      </w:r>
      <w:proofErr w:type="spellEnd"/>
      <w:r>
        <w:rPr>
          <w:snapToGrid w:val="0"/>
          <w:sz w:val="24"/>
          <w:szCs w:val="24"/>
        </w:rPr>
        <w:t xml:space="preserve">, ul. Rajskich Ptaków, ul. Raniuszka, ul. W. K. Roentgena - od ul. Makolągwy do ul. F. </w:t>
      </w:r>
      <w:proofErr w:type="spellStart"/>
      <w:r>
        <w:rPr>
          <w:snapToGrid w:val="0"/>
          <w:sz w:val="24"/>
          <w:szCs w:val="24"/>
        </w:rPr>
        <w:t>Płaskowickiej</w:t>
      </w:r>
      <w:proofErr w:type="spellEnd"/>
      <w:r>
        <w:rPr>
          <w:snapToGrid w:val="0"/>
          <w:sz w:val="24"/>
          <w:szCs w:val="24"/>
        </w:rPr>
        <w:t xml:space="preserve">, </w:t>
      </w:r>
      <w:r>
        <w:rPr>
          <w:snapToGrid w:val="0"/>
          <w:sz w:val="24"/>
          <w:szCs w:val="24"/>
        </w:rPr>
        <w:br/>
        <w:t xml:space="preserve">ul. Rolna - od ul. Makolągwy do styku ul. Czyżyka i Gruchacza, ul. Roztoki, ul. Rumby, </w:t>
      </w:r>
      <w:r>
        <w:rPr>
          <w:snapToGrid w:val="0"/>
          <w:sz w:val="24"/>
          <w:szCs w:val="24"/>
        </w:rPr>
        <w:br/>
        <w:t xml:space="preserve">ul. Rysy, ul. Samby, ul. Samsonowska, ul. Serenady, ul. Skawińska, ul. Słonki - strona parzysta od nr 18 do końca oraz strona nieparzysta od nr 43 do końca, </w:t>
      </w:r>
      <w:r>
        <w:rPr>
          <w:snapToGrid w:val="0"/>
          <w:sz w:val="24"/>
          <w:szCs w:val="24"/>
        </w:rPr>
        <w:br/>
        <w:t xml:space="preserve">ul. Szopienicka, ul. Taborowa, ul. Taneczna, ul. Tango, ul. Tramblanki, ul. Transportowców - strona nieparzysta od nr 7 do końca oraz strona parzysta od nr 18 do końca, ul. </w:t>
      </w:r>
      <w:proofErr w:type="spellStart"/>
      <w:r>
        <w:rPr>
          <w:snapToGrid w:val="0"/>
          <w:sz w:val="24"/>
          <w:szCs w:val="24"/>
        </w:rPr>
        <w:t>Uhrocie</w:t>
      </w:r>
      <w:proofErr w:type="spellEnd"/>
      <w:r>
        <w:rPr>
          <w:snapToGrid w:val="0"/>
          <w:sz w:val="24"/>
          <w:szCs w:val="24"/>
        </w:rPr>
        <w:t xml:space="preserve">, </w:t>
      </w:r>
      <w:r>
        <w:rPr>
          <w:snapToGrid w:val="0"/>
          <w:sz w:val="24"/>
          <w:szCs w:val="24"/>
        </w:rPr>
        <w:br/>
        <w:t xml:space="preserve">ul. Waksmundzka, ul. Walczyka, ul. Wantule, ul. Wędrowców, ul. Wodzirejów, ul. Wyczółki, al. Wyścigowa – od nr 1 do nr 13, ul. Zatorze, ul. Zięby - strona nieparzysta, ul. Złoty Róg, </w:t>
      </w:r>
      <w:r>
        <w:rPr>
          <w:snapToGrid w:val="0"/>
          <w:sz w:val="24"/>
          <w:szCs w:val="24"/>
        </w:rPr>
        <w:br/>
        <w:t>ul. Żołny.</w:t>
      </w:r>
    </w:p>
    <w:p w:rsidR="00993FB3" w:rsidRDefault="00993FB3" w:rsidP="00993FB3">
      <w:pPr>
        <w:ind w:left="6120"/>
        <w:rPr>
          <w:b/>
          <w:bCs/>
        </w:rPr>
      </w:pPr>
    </w:p>
    <w:p w:rsidR="00993FB3" w:rsidRDefault="00993FB3" w:rsidP="00993FB3">
      <w:pPr>
        <w:ind w:left="4860"/>
        <w:rPr>
          <w:b/>
          <w:bCs/>
          <w:sz w:val="24"/>
          <w:szCs w:val="24"/>
        </w:rPr>
      </w:pPr>
    </w:p>
    <w:p w:rsidR="00993FB3" w:rsidRDefault="00993FB3" w:rsidP="00993FB3">
      <w:pPr>
        <w:ind w:left="48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Przewodnicząca</w:t>
      </w:r>
    </w:p>
    <w:p w:rsidR="00993FB3" w:rsidRDefault="00993FB3" w:rsidP="00993FB3">
      <w:pPr>
        <w:ind w:left="48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m.st. Warszawy</w:t>
      </w:r>
    </w:p>
    <w:p w:rsidR="00993FB3" w:rsidRDefault="00993FB3" w:rsidP="00993FB3">
      <w:pPr>
        <w:ind w:firstLine="708"/>
        <w:rPr>
          <w:sz w:val="24"/>
          <w:szCs w:val="24"/>
        </w:rPr>
      </w:pPr>
      <w:r>
        <w:rPr>
          <w:sz w:val="24"/>
          <w:szCs w:val="24"/>
        </w:rPr>
        <w:t>pieczęć okrągła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(-)</w:t>
      </w:r>
    </w:p>
    <w:p w:rsidR="00993FB3" w:rsidRDefault="00993FB3" w:rsidP="00993FB3">
      <w:pPr>
        <w:ind w:left="48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Ewa Malinowska-Grupińska</w:t>
      </w:r>
    </w:p>
    <w:p w:rsidR="00993FB3" w:rsidRDefault="00993FB3" w:rsidP="00993FB3"/>
    <w:p w:rsidR="00993FB3" w:rsidRDefault="00993FB3" w:rsidP="00993FB3">
      <w:pPr>
        <w:rPr>
          <w:sz w:val="24"/>
          <w:szCs w:val="24"/>
        </w:rPr>
      </w:pPr>
    </w:p>
    <w:p w:rsidR="00993FB3" w:rsidRDefault="00993FB3" w:rsidP="00993FB3">
      <w:pPr>
        <w:rPr>
          <w:sz w:val="24"/>
          <w:szCs w:val="24"/>
        </w:rPr>
      </w:pPr>
    </w:p>
    <w:p w:rsidR="00993FB3" w:rsidRDefault="00993FB3" w:rsidP="00993FB3">
      <w:pPr>
        <w:rPr>
          <w:sz w:val="24"/>
          <w:szCs w:val="24"/>
        </w:rPr>
      </w:pPr>
    </w:p>
    <w:p w:rsidR="00993FB3" w:rsidRDefault="00993FB3" w:rsidP="00993FB3">
      <w:pPr>
        <w:rPr>
          <w:sz w:val="24"/>
          <w:szCs w:val="24"/>
        </w:rPr>
      </w:pPr>
      <w:r>
        <w:rPr>
          <w:sz w:val="24"/>
          <w:szCs w:val="24"/>
        </w:rPr>
        <w:t>Warszawa, dnia 18 lutego 2010 r.</w:t>
      </w:r>
    </w:p>
    <w:p w:rsidR="00993FB3" w:rsidRDefault="00993FB3" w:rsidP="00993FB3"/>
    <w:p w:rsidR="00993FB3" w:rsidRDefault="00993FB3" w:rsidP="00993FB3">
      <w:pPr>
        <w:tabs>
          <w:tab w:val="left" w:pos="180"/>
        </w:tabs>
      </w:pPr>
      <w:r>
        <w:t>Otrzymują:</w:t>
      </w:r>
    </w:p>
    <w:p w:rsidR="00993FB3" w:rsidRDefault="00993FB3" w:rsidP="00993FB3">
      <w:pPr>
        <w:numPr>
          <w:ilvl w:val="0"/>
          <w:numId w:val="1"/>
        </w:numPr>
        <w:tabs>
          <w:tab w:val="num" w:pos="720"/>
        </w:tabs>
        <w:ind w:hanging="720"/>
      </w:pPr>
      <w:r>
        <w:t>Dyrektor Szkoły Podstawowej nr 100 im. płk. Francesco Nullo w Warszawie, ul. Taneczna 54/58,</w:t>
      </w:r>
    </w:p>
    <w:p w:rsidR="00993FB3" w:rsidRDefault="00993FB3" w:rsidP="00993FB3">
      <w:pPr>
        <w:numPr>
          <w:ilvl w:val="0"/>
          <w:numId w:val="1"/>
        </w:numPr>
        <w:ind w:left="720"/>
      </w:pPr>
      <w:r>
        <w:t>Rada Rodziców Szkoły Podstawowej nr 100 im. płk. Francesco Nullo w Warszawie, ul. Taneczna 54/58,</w:t>
      </w:r>
    </w:p>
    <w:p w:rsidR="00993FB3" w:rsidRDefault="00993FB3" w:rsidP="00993FB3">
      <w:pPr>
        <w:numPr>
          <w:ilvl w:val="0"/>
          <w:numId w:val="1"/>
        </w:numPr>
        <w:tabs>
          <w:tab w:val="num" w:pos="720"/>
        </w:tabs>
        <w:ind w:hanging="720"/>
      </w:pPr>
      <w:r>
        <w:t>Mazowiecki Kurator Oświaty w Warszawie,</w:t>
      </w:r>
    </w:p>
    <w:p w:rsidR="00993FB3" w:rsidRDefault="00993FB3" w:rsidP="00993FB3">
      <w:pPr>
        <w:numPr>
          <w:ilvl w:val="0"/>
          <w:numId w:val="1"/>
        </w:numPr>
        <w:tabs>
          <w:tab w:val="num" w:pos="720"/>
        </w:tabs>
        <w:ind w:hanging="720"/>
      </w:pPr>
      <w:r>
        <w:t>a/a.</w:t>
      </w:r>
    </w:p>
    <w:p w:rsidR="00ED7F77" w:rsidRDefault="00ED7F77" w:rsidP="00993FB3">
      <w:bookmarkStart w:id="0" w:name="_GoBack"/>
      <w:bookmarkEnd w:id="0"/>
    </w:p>
    <w:sectPr w:rsidR="00ED7F77" w:rsidSect="00313128">
      <w:pgSz w:w="11906" w:h="16838" w:code="9"/>
      <w:pgMar w:top="1418" w:right="1191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4B22"/>
    <w:multiLevelType w:val="hybridMultilevel"/>
    <w:tmpl w:val="D89A49A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8367220">
      <w:start w:val="1"/>
      <w:numFmt w:val="decimal"/>
      <w:lvlText w:val="%2."/>
      <w:lvlJc w:val="left"/>
      <w:pPr>
        <w:tabs>
          <w:tab w:val="num" w:pos="1689"/>
        </w:tabs>
        <w:ind w:left="1689" w:hanging="249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B3"/>
    <w:rsid w:val="00313128"/>
    <w:rsid w:val="00822D7A"/>
    <w:rsid w:val="008A62F0"/>
    <w:rsid w:val="008E61CD"/>
    <w:rsid w:val="00993FB3"/>
    <w:rsid w:val="00ED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iscardImageEditingData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61CD"/>
    <w:pPr>
      <w:spacing w:after="0" w:line="240" w:lineRule="auto"/>
      <w:jc w:val="both"/>
    </w:pPr>
    <w:rPr>
      <w:rFonts w:asciiTheme="majorHAnsi" w:hAnsiTheme="majorHAnsi"/>
    </w:rPr>
  </w:style>
  <w:style w:type="paragraph" w:styleId="Tekstpodstawowy">
    <w:name w:val="Body Text"/>
    <w:basedOn w:val="Normalny"/>
    <w:link w:val="TekstpodstawowyZnak"/>
    <w:semiHidden/>
    <w:unhideWhenUsed/>
    <w:rsid w:val="00993FB3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3FB3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61CD"/>
    <w:pPr>
      <w:spacing w:after="0" w:line="240" w:lineRule="auto"/>
      <w:jc w:val="both"/>
    </w:pPr>
    <w:rPr>
      <w:rFonts w:asciiTheme="majorHAnsi" w:hAnsiTheme="majorHAnsi"/>
    </w:rPr>
  </w:style>
  <w:style w:type="paragraph" w:styleId="Tekstpodstawowy">
    <w:name w:val="Body Text"/>
    <w:basedOn w:val="Normalny"/>
    <w:link w:val="TekstpodstawowyZnak"/>
    <w:semiHidden/>
    <w:unhideWhenUsed/>
    <w:rsid w:val="00993FB3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3FB3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doNotRelyOnCSS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2013-12-23T20:55:00Z</dcterms:created>
  <dcterms:modified xsi:type="dcterms:W3CDTF">2013-12-23T20:55:00Z</dcterms:modified>
</cp:coreProperties>
</file>